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2D" w:rsidRPr="0097213C" w:rsidRDefault="009C6571">
      <w:pPr>
        <w:rPr>
          <w:rFonts w:ascii="Verdana" w:hAnsi="Verdana"/>
          <w:b/>
        </w:rPr>
      </w:pPr>
      <w:bookmarkStart w:id="0" w:name="_GoBack"/>
      <w:bookmarkEnd w:id="0"/>
      <w:r w:rsidRPr="0097213C">
        <w:rPr>
          <w:rFonts w:ascii="Verdana" w:hAnsi="Verdana"/>
          <w:b/>
        </w:rPr>
        <w:t>Safer Recruitment – Scenarios</w:t>
      </w:r>
    </w:p>
    <w:tbl>
      <w:tblPr>
        <w:tblStyle w:val="TableGrid"/>
        <w:tblW w:w="0" w:type="auto"/>
        <w:tblLook w:val="04A0" w:firstRow="1" w:lastRow="0" w:firstColumn="1" w:lastColumn="0" w:noHBand="0" w:noVBand="1"/>
      </w:tblPr>
      <w:tblGrid>
        <w:gridCol w:w="2376"/>
        <w:gridCol w:w="6866"/>
      </w:tblGrid>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Type of issue</w:t>
            </w:r>
            <w:r w:rsidR="0097213C" w:rsidRPr="0097213C">
              <w:rPr>
                <w:rFonts w:ascii="Verdana" w:hAnsi="Verdana"/>
                <w:b/>
              </w:rPr>
              <w:t xml:space="preserve"> </w:t>
            </w:r>
          </w:p>
          <w:p w:rsidR="0097213C" w:rsidRPr="0097213C" w:rsidRDefault="0097213C">
            <w:pPr>
              <w:rPr>
                <w:rFonts w:ascii="Verdana" w:hAnsi="Verdana"/>
                <w:b/>
              </w:rPr>
            </w:pPr>
            <w:r w:rsidRPr="0097213C">
              <w:rPr>
                <w:rFonts w:ascii="Verdana" w:hAnsi="Verdana"/>
                <w:b/>
              </w:rPr>
              <w:t>(Please mark all that apply)</w:t>
            </w:r>
          </w:p>
          <w:p w:rsidR="009C6571" w:rsidRPr="0097213C" w:rsidRDefault="009C6571">
            <w:pPr>
              <w:rPr>
                <w:rFonts w:ascii="Verdana" w:hAnsi="Verdana"/>
                <w:b/>
              </w:rPr>
            </w:pPr>
          </w:p>
          <w:p w:rsidR="009C6571" w:rsidRPr="0097213C" w:rsidRDefault="009C6571">
            <w:pPr>
              <w:rPr>
                <w:rFonts w:ascii="Verdana" w:hAnsi="Verdana"/>
                <w:b/>
              </w:rPr>
            </w:pPr>
          </w:p>
        </w:tc>
        <w:tc>
          <w:tcPr>
            <w:tcW w:w="6866" w:type="dxa"/>
          </w:tcPr>
          <w:p w:rsidR="009C6571" w:rsidRDefault="0097213C">
            <w:pPr>
              <w:rPr>
                <w:rFonts w:ascii="Verdana" w:hAnsi="Verdana"/>
              </w:rPr>
            </w:pPr>
            <w:r>
              <w:rPr>
                <w:rFonts w:ascii="Verdana" w:hAnsi="Verdana"/>
              </w:rPr>
              <w:t>PVG/ Disclosure check</w:t>
            </w:r>
          </w:p>
          <w:p w:rsidR="0097213C" w:rsidRDefault="0097213C">
            <w:pPr>
              <w:rPr>
                <w:rFonts w:ascii="Verdana" w:hAnsi="Verdana"/>
              </w:rPr>
            </w:pPr>
            <w:r>
              <w:rPr>
                <w:rFonts w:ascii="Verdana" w:hAnsi="Verdana"/>
              </w:rPr>
              <w:t>References</w:t>
            </w:r>
          </w:p>
          <w:p w:rsidR="0097213C" w:rsidRDefault="0097213C">
            <w:pPr>
              <w:rPr>
                <w:rFonts w:ascii="Verdana" w:hAnsi="Verdana"/>
              </w:rPr>
            </w:pPr>
            <w:r>
              <w:rPr>
                <w:rFonts w:ascii="Verdana" w:hAnsi="Verdana"/>
              </w:rPr>
              <w:t>Identity/Right to work checks</w:t>
            </w:r>
          </w:p>
          <w:p w:rsidR="0097213C" w:rsidRDefault="0097213C">
            <w:pPr>
              <w:rPr>
                <w:rFonts w:ascii="Verdana" w:hAnsi="Verdana"/>
              </w:rPr>
            </w:pPr>
            <w:r>
              <w:rPr>
                <w:rFonts w:ascii="Verdana" w:hAnsi="Verdana"/>
              </w:rPr>
              <w:t xml:space="preserve">Health </w:t>
            </w:r>
          </w:p>
          <w:p w:rsidR="0097213C" w:rsidRDefault="0097213C">
            <w:pPr>
              <w:rPr>
                <w:rFonts w:ascii="Verdana" w:hAnsi="Verdana"/>
              </w:rPr>
            </w:pPr>
            <w:r>
              <w:rPr>
                <w:rFonts w:ascii="Verdana" w:hAnsi="Verdana"/>
              </w:rPr>
              <w:t>Equal opportunities</w:t>
            </w:r>
          </w:p>
          <w:p w:rsidR="0097213C" w:rsidRDefault="0097213C">
            <w:pPr>
              <w:rPr>
                <w:rFonts w:ascii="Verdana" w:hAnsi="Verdana"/>
              </w:rPr>
            </w:pPr>
            <w:r>
              <w:rPr>
                <w:rFonts w:ascii="Verdana" w:hAnsi="Verdana"/>
              </w:rPr>
              <w:t>Agency staff</w:t>
            </w:r>
          </w:p>
          <w:p w:rsidR="0097213C" w:rsidRDefault="00531CD8" w:rsidP="00531CD8">
            <w:pPr>
              <w:rPr>
                <w:rFonts w:ascii="Verdana" w:hAnsi="Verdana"/>
              </w:rPr>
            </w:pPr>
            <w:r>
              <w:rPr>
                <w:rFonts w:ascii="Verdana" w:hAnsi="Verdana"/>
              </w:rPr>
              <w:t xml:space="preserve">Other ( Please state)  </w:t>
            </w:r>
            <w:r w:rsidRPr="00531CD8">
              <w:rPr>
                <w:rFonts w:ascii="Verdana" w:hAnsi="Verdana"/>
                <w:b/>
              </w:rPr>
              <w:t>Reg</w:t>
            </w:r>
            <w:r>
              <w:rPr>
                <w:rFonts w:ascii="Verdana" w:hAnsi="Verdana"/>
                <w:b/>
              </w:rPr>
              <w:t>istration requirements</w:t>
            </w: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What happened?</w:t>
            </w:r>
          </w:p>
          <w:p w:rsidR="009C6571" w:rsidRPr="0097213C" w:rsidRDefault="009C6571">
            <w:pPr>
              <w:rPr>
                <w:rFonts w:ascii="Verdana" w:hAnsi="Verdana"/>
                <w:b/>
              </w:rPr>
            </w:pPr>
          </w:p>
        </w:tc>
        <w:tc>
          <w:tcPr>
            <w:tcW w:w="6866" w:type="dxa"/>
          </w:tcPr>
          <w:p w:rsidR="009C6571" w:rsidRDefault="00531CD8">
            <w:pPr>
              <w:rPr>
                <w:rFonts w:ascii="Verdana" w:hAnsi="Verdana"/>
              </w:rPr>
            </w:pPr>
            <w:r>
              <w:rPr>
                <w:rFonts w:ascii="Verdana" w:hAnsi="Verdana"/>
              </w:rPr>
              <w:t>Employed a new member of staff who submitted their application for registration with the SSSC within 1 month of commencing however the application was passed to the Fitness to Practise Department at the SSSC for further scrutiny. The SSSC Investigation took several months and the case was referred to a Registration Sub-committee who made the decision to refuse the application for registration.</w:t>
            </w: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Main issues/elements  that had to be considered</w:t>
            </w:r>
          </w:p>
        </w:tc>
        <w:tc>
          <w:tcPr>
            <w:tcW w:w="6866" w:type="dxa"/>
          </w:tcPr>
          <w:p w:rsidR="009C6571" w:rsidRDefault="00531CD8">
            <w:pPr>
              <w:rPr>
                <w:rFonts w:ascii="Verdana" w:hAnsi="Verdana"/>
              </w:rPr>
            </w:pPr>
            <w:r>
              <w:rPr>
                <w:rFonts w:ascii="Verdana" w:hAnsi="Verdana"/>
              </w:rPr>
              <w:t>Individual wasn’t able to Register within 6  months of commencing the post as required</w:t>
            </w:r>
          </w:p>
          <w:p w:rsidR="00531CD8" w:rsidRDefault="00531CD8">
            <w:pPr>
              <w:rPr>
                <w:rFonts w:ascii="Verdana" w:hAnsi="Verdana"/>
              </w:rPr>
            </w:pPr>
            <w:r>
              <w:rPr>
                <w:rFonts w:ascii="Verdana" w:hAnsi="Verdana"/>
              </w:rPr>
              <w:t>We suspended the worker after the 6 month period and had to backfill the position</w:t>
            </w:r>
          </w:p>
          <w:p w:rsidR="00531CD8" w:rsidRDefault="00531CD8">
            <w:pPr>
              <w:rPr>
                <w:rFonts w:ascii="Verdana" w:hAnsi="Verdana"/>
              </w:rPr>
            </w:pPr>
            <w:r>
              <w:rPr>
                <w:rFonts w:ascii="Verdana" w:hAnsi="Verdana"/>
              </w:rPr>
              <w:t>We had nothing in our contracts regarding the need to be registered with the SSSC within a certain timeframe or the need to maintain registration.</w:t>
            </w: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What was the outcome?</w:t>
            </w:r>
          </w:p>
          <w:p w:rsidR="009C6571" w:rsidRPr="0097213C" w:rsidRDefault="009C6571">
            <w:pPr>
              <w:rPr>
                <w:rFonts w:ascii="Verdana" w:hAnsi="Verdana"/>
                <w:b/>
              </w:rPr>
            </w:pPr>
          </w:p>
          <w:p w:rsidR="009C6571" w:rsidRPr="0097213C" w:rsidRDefault="009C6571">
            <w:pPr>
              <w:rPr>
                <w:rFonts w:ascii="Verdana" w:hAnsi="Verdana"/>
                <w:b/>
              </w:rPr>
            </w:pPr>
          </w:p>
        </w:tc>
        <w:tc>
          <w:tcPr>
            <w:tcW w:w="6866" w:type="dxa"/>
          </w:tcPr>
          <w:p w:rsidR="009C6571" w:rsidRDefault="009C6571">
            <w:pPr>
              <w:rPr>
                <w:rFonts w:ascii="Verdana" w:hAnsi="Verdana"/>
              </w:rPr>
            </w:pPr>
          </w:p>
          <w:p w:rsidR="00531CD8" w:rsidRDefault="00531CD8">
            <w:pPr>
              <w:rPr>
                <w:rFonts w:ascii="Verdana" w:hAnsi="Verdana"/>
              </w:rPr>
            </w:pPr>
            <w:r>
              <w:rPr>
                <w:rFonts w:ascii="Verdana" w:hAnsi="Verdana"/>
              </w:rPr>
              <w:t>The SSSC refused the application for registration therefore we were unable to continue to employ the individual in this role. We sought legal advice and we redeployed the individual to another role which did not require registration and did not involve direct contact with people who use services.</w:t>
            </w:r>
          </w:p>
        </w:tc>
      </w:tr>
      <w:tr w:rsidR="009C6571" w:rsidTr="009C6571">
        <w:tc>
          <w:tcPr>
            <w:tcW w:w="2376" w:type="dxa"/>
          </w:tcPr>
          <w:p w:rsidR="009C6571" w:rsidRPr="0097213C" w:rsidRDefault="009C6571">
            <w:pPr>
              <w:rPr>
                <w:rFonts w:ascii="Verdana" w:hAnsi="Verdana"/>
                <w:b/>
              </w:rPr>
            </w:pPr>
            <w:r w:rsidRPr="0097213C">
              <w:rPr>
                <w:rFonts w:ascii="Verdana" w:hAnsi="Verdana"/>
                <w:b/>
              </w:rPr>
              <w:t>Any learning, changes to recruitment practice as a result</w:t>
            </w:r>
          </w:p>
          <w:p w:rsidR="009C6571" w:rsidRPr="0097213C" w:rsidRDefault="009C6571">
            <w:pPr>
              <w:rPr>
                <w:rFonts w:ascii="Verdana" w:hAnsi="Verdana"/>
                <w:b/>
              </w:rPr>
            </w:pPr>
          </w:p>
        </w:tc>
        <w:tc>
          <w:tcPr>
            <w:tcW w:w="6866" w:type="dxa"/>
          </w:tcPr>
          <w:p w:rsidR="009C6571" w:rsidRDefault="00531CD8">
            <w:pPr>
              <w:rPr>
                <w:rFonts w:ascii="Verdana" w:hAnsi="Verdana"/>
              </w:rPr>
            </w:pPr>
            <w:r>
              <w:rPr>
                <w:rFonts w:ascii="Verdana" w:hAnsi="Verdana"/>
              </w:rPr>
              <w:lastRenderedPageBreak/>
              <w:t>We have tightened up our employment contracts to reflect the registration requirements for the post.</w:t>
            </w:r>
          </w:p>
          <w:p w:rsidR="00531CD8" w:rsidRDefault="00531CD8">
            <w:pPr>
              <w:rPr>
                <w:rFonts w:ascii="Verdana" w:hAnsi="Verdana"/>
              </w:rPr>
            </w:pPr>
            <w:r>
              <w:rPr>
                <w:rFonts w:ascii="Verdana" w:hAnsi="Verdana"/>
              </w:rPr>
              <w:t>We have reviewed our own thresholds and risk assessments in light of the reasons for the application being refused.</w:t>
            </w:r>
          </w:p>
          <w:p w:rsidR="00531CD8" w:rsidRDefault="00531CD8">
            <w:pPr>
              <w:rPr>
                <w:rFonts w:ascii="Verdana" w:hAnsi="Verdana"/>
              </w:rPr>
            </w:pPr>
          </w:p>
          <w:p w:rsidR="00531CD8" w:rsidRDefault="00531CD8">
            <w:pPr>
              <w:rPr>
                <w:rFonts w:ascii="Verdana" w:hAnsi="Verdana"/>
              </w:rPr>
            </w:pPr>
            <w:r>
              <w:rPr>
                <w:rFonts w:ascii="Verdana" w:hAnsi="Verdana"/>
              </w:rPr>
              <w:t>We have met with the SSSC to ensure we fully understand their processes and our responsibilities as an employer</w:t>
            </w:r>
          </w:p>
        </w:tc>
      </w:tr>
    </w:tbl>
    <w:p w:rsidR="009C6571" w:rsidRPr="0013417E" w:rsidRDefault="009C6571">
      <w:pPr>
        <w:rPr>
          <w:rFonts w:ascii="Verdana" w:hAnsi="Verdana"/>
        </w:rPr>
      </w:pPr>
    </w:p>
    <w:sectPr w:rsidR="009C6571" w:rsidRPr="0013417E" w:rsidSect="004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70"/>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259"/>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370"/>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CD8"/>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6E6D"/>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13C"/>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571"/>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2018-11-12T14:04:00Z</dcterms:created>
  <dcterms:modified xsi:type="dcterms:W3CDTF">2018-11-12T14:04:00Z</dcterms:modified>
</cp:coreProperties>
</file>