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A56A1" w14:textId="77777777" w:rsidR="00E410F8" w:rsidRDefault="00D3066E" w:rsidP="00FD7E2A">
      <w:pPr>
        <w:jc w:val="center"/>
        <w:rPr>
          <w:sz w:val="24"/>
        </w:rPr>
      </w:pPr>
      <w:r>
        <w:rPr>
          <w:noProof/>
        </w:rPr>
        <w:drawing>
          <wp:inline distT="0" distB="0" distL="0" distR="0" wp14:anchorId="19D8432E" wp14:editId="1895F9D4">
            <wp:extent cx="1275334" cy="1037450"/>
            <wp:effectExtent l="0" t="0" r="0" b="0"/>
            <wp:docPr id="1963" name="Picture 1963" descr="Scottish Parliament corporate logo"/>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r:embed="rId13"/>
                    <a:stretch>
                      <a:fillRect/>
                    </a:stretch>
                  </pic:blipFill>
                  <pic:spPr>
                    <a:xfrm>
                      <a:off x="0" y="0"/>
                      <a:ext cx="1275334" cy="1037450"/>
                    </a:xfrm>
                    <a:prstGeom prst="rect">
                      <a:avLst/>
                    </a:prstGeom>
                  </pic:spPr>
                </pic:pic>
              </a:graphicData>
            </a:graphic>
          </wp:inline>
        </w:drawing>
      </w:r>
    </w:p>
    <w:p w14:paraId="778A3C38" w14:textId="77777777" w:rsidR="00FD7E2A" w:rsidRDefault="00FD7E2A" w:rsidP="00FD7E2A">
      <w:pPr>
        <w:jc w:val="center"/>
        <w:rPr>
          <w:sz w:val="24"/>
        </w:rPr>
      </w:pPr>
    </w:p>
    <w:p w14:paraId="0D353977" w14:textId="77777777" w:rsidR="00FD7E2A" w:rsidRPr="00FD7E2A" w:rsidRDefault="00FD7E2A" w:rsidP="001775E7">
      <w:pPr>
        <w:rPr>
          <w:sz w:val="24"/>
        </w:rPr>
      </w:pPr>
    </w:p>
    <w:p w14:paraId="4DEA4D4A" w14:textId="77777777" w:rsidR="00604CFF" w:rsidRDefault="00226BAE" w:rsidP="00D3066E">
      <w:pPr>
        <w:pStyle w:val="Heading2"/>
        <w:ind w:left="12" w:firstLine="0"/>
        <w:jc w:val="center"/>
        <w:rPr>
          <w:b w:val="0"/>
          <w:sz w:val="36"/>
        </w:rPr>
      </w:pPr>
      <w:r>
        <w:rPr>
          <w:b w:val="0"/>
          <w:sz w:val="36"/>
        </w:rPr>
        <w:t xml:space="preserve">International Relations Officer </w:t>
      </w:r>
    </w:p>
    <w:p w14:paraId="30A3FF87" w14:textId="77777777" w:rsidR="00097177" w:rsidRDefault="00097177" w:rsidP="00097177">
      <w:pPr>
        <w:jc w:val="both"/>
        <w:rPr>
          <w:sz w:val="24"/>
          <w:szCs w:val="24"/>
        </w:rPr>
      </w:pPr>
    </w:p>
    <w:p w14:paraId="1E8EAA3F" w14:textId="63F93C6F" w:rsidR="00097177" w:rsidRDefault="00097177" w:rsidP="00097177">
      <w:pPr>
        <w:jc w:val="both"/>
        <w:rPr>
          <w:sz w:val="24"/>
          <w:szCs w:val="24"/>
          <w:shd w:val="clear" w:color="auto" w:fill="FFFFFF"/>
        </w:rPr>
      </w:pPr>
      <w:r w:rsidRPr="000E6215">
        <w:rPr>
          <w:sz w:val="24"/>
          <w:szCs w:val="24"/>
        </w:rPr>
        <w:t xml:space="preserve">The International Relations Office </w:t>
      </w:r>
      <w:r w:rsidR="000B79DA">
        <w:rPr>
          <w:sz w:val="24"/>
          <w:szCs w:val="24"/>
        </w:rPr>
        <w:t xml:space="preserve">(IRO) </w:t>
      </w:r>
      <w:r w:rsidRPr="000E6215">
        <w:rPr>
          <w:sz w:val="24"/>
          <w:szCs w:val="24"/>
        </w:rPr>
        <w:t>is responsible for organising meetings both inward and outward</w:t>
      </w:r>
      <w:r>
        <w:rPr>
          <w:sz w:val="24"/>
          <w:szCs w:val="24"/>
        </w:rPr>
        <w:t>,</w:t>
      </w:r>
      <w:r w:rsidRPr="000E6215">
        <w:rPr>
          <w:sz w:val="24"/>
          <w:szCs w:val="24"/>
        </w:rPr>
        <w:t xml:space="preserve"> </w:t>
      </w:r>
      <w:r>
        <w:rPr>
          <w:sz w:val="24"/>
          <w:szCs w:val="24"/>
        </w:rPr>
        <w:t>with</w:t>
      </w:r>
      <w:r w:rsidRPr="000E6215">
        <w:rPr>
          <w:sz w:val="24"/>
          <w:szCs w:val="24"/>
        </w:rPr>
        <w:t xml:space="preserve"> o</w:t>
      </w:r>
      <w:r w:rsidRPr="000E6215">
        <w:rPr>
          <w:sz w:val="24"/>
          <w:szCs w:val="24"/>
          <w:shd w:val="clear" w:color="auto" w:fill="FFFFFF"/>
        </w:rPr>
        <w:t xml:space="preserve">ther parliaments, governments and organisations around the world </w:t>
      </w:r>
      <w:r>
        <w:rPr>
          <w:sz w:val="24"/>
          <w:szCs w:val="24"/>
          <w:shd w:val="clear" w:color="auto" w:fill="FFFFFF"/>
        </w:rPr>
        <w:t xml:space="preserve">who want to </w:t>
      </w:r>
      <w:r w:rsidRPr="000E6215">
        <w:rPr>
          <w:sz w:val="24"/>
          <w:szCs w:val="24"/>
          <w:shd w:val="clear" w:color="auto" w:fill="FFFFFF"/>
        </w:rPr>
        <w:t>meet</w:t>
      </w:r>
      <w:r w:rsidR="00B04AA2">
        <w:rPr>
          <w:sz w:val="24"/>
          <w:szCs w:val="24"/>
          <w:shd w:val="clear" w:color="auto" w:fill="FFFFFF"/>
        </w:rPr>
        <w:t xml:space="preserve">, discuss, </w:t>
      </w:r>
      <w:r w:rsidRPr="000E6215">
        <w:rPr>
          <w:sz w:val="24"/>
          <w:szCs w:val="24"/>
          <w:shd w:val="clear" w:color="auto" w:fill="FFFFFF"/>
        </w:rPr>
        <w:t>learn from us</w:t>
      </w:r>
      <w:r>
        <w:rPr>
          <w:sz w:val="24"/>
          <w:szCs w:val="24"/>
          <w:shd w:val="clear" w:color="auto" w:fill="FFFFFF"/>
        </w:rPr>
        <w:t xml:space="preserve"> </w:t>
      </w:r>
      <w:r w:rsidR="00B04AA2">
        <w:rPr>
          <w:sz w:val="24"/>
          <w:szCs w:val="24"/>
          <w:shd w:val="clear" w:color="auto" w:fill="FFFFFF"/>
        </w:rPr>
        <w:t xml:space="preserve">on a range </w:t>
      </w:r>
      <w:r w:rsidR="00BB51DF">
        <w:rPr>
          <w:sz w:val="24"/>
          <w:szCs w:val="24"/>
          <w:shd w:val="clear" w:color="auto" w:fill="FFFFFF"/>
        </w:rPr>
        <w:t xml:space="preserve">of </w:t>
      </w:r>
      <w:r w:rsidRPr="000E6215">
        <w:rPr>
          <w:sz w:val="24"/>
          <w:szCs w:val="24"/>
          <w:shd w:val="clear" w:color="auto" w:fill="FFFFFF"/>
        </w:rPr>
        <w:t xml:space="preserve">issues of mutual interest. </w:t>
      </w:r>
    </w:p>
    <w:p w14:paraId="6226024F" w14:textId="77777777" w:rsidR="00097177" w:rsidRDefault="00097177" w:rsidP="00097177">
      <w:pPr>
        <w:tabs>
          <w:tab w:val="left" w:pos="1440"/>
          <w:tab w:val="left" w:pos="2160"/>
          <w:tab w:val="left" w:pos="2880"/>
          <w:tab w:val="left" w:pos="4680"/>
          <w:tab w:val="left" w:pos="5400"/>
          <w:tab w:val="right" w:pos="9000"/>
        </w:tabs>
        <w:jc w:val="both"/>
        <w:rPr>
          <w:sz w:val="24"/>
          <w:szCs w:val="24"/>
        </w:rPr>
      </w:pPr>
    </w:p>
    <w:p w14:paraId="67337F37" w14:textId="77777777" w:rsidR="00097177" w:rsidRDefault="00097177" w:rsidP="00097177">
      <w:pPr>
        <w:tabs>
          <w:tab w:val="left" w:pos="1440"/>
          <w:tab w:val="left" w:pos="2160"/>
          <w:tab w:val="left" w:pos="2880"/>
          <w:tab w:val="left" w:pos="4680"/>
          <w:tab w:val="left" w:pos="5400"/>
          <w:tab w:val="right" w:pos="9000"/>
        </w:tabs>
        <w:jc w:val="both"/>
        <w:rPr>
          <w:sz w:val="24"/>
          <w:szCs w:val="24"/>
        </w:rPr>
      </w:pPr>
      <w:r>
        <w:rPr>
          <w:sz w:val="24"/>
          <w:szCs w:val="24"/>
        </w:rPr>
        <w:t>As an International Relations Officer, y</w:t>
      </w:r>
      <w:r w:rsidRPr="009E7176">
        <w:rPr>
          <w:sz w:val="24"/>
          <w:szCs w:val="24"/>
        </w:rPr>
        <w:t>ou’ll</w:t>
      </w:r>
      <w:r>
        <w:rPr>
          <w:sz w:val="24"/>
          <w:szCs w:val="24"/>
        </w:rPr>
        <w:t xml:space="preserve"> </w:t>
      </w:r>
      <w:r>
        <w:rPr>
          <w:rFonts w:cs="Arial"/>
          <w:sz w:val="24"/>
          <w:szCs w:val="24"/>
        </w:rPr>
        <w:t xml:space="preserve">have </w:t>
      </w:r>
      <w:r w:rsidRPr="004F1C31">
        <w:rPr>
          <w:rFonts w:cs="Arial"/>
          <w:sz w:val="24"/>
          <w:szCs w:val="24"/>
        </w:rPr>
        <w:t>t</w:t>
      </w:r>
      <w:r w:rsidRPr="004F1C31">
        <w:rPr>
          <w:sz w:val="24"/>
          <w:szCs w:val="24"/>
        </w:rPr>
        <w:t xml:space="preserve">he confidence </w:t>
      </w:r>
      <w:r>
        <w:rPr>
          <w:sz w:val="24"/>
          <w:szCs w:val="24"/>
        </w:rPr>
        <w:t xml:space="preserve">and people skills </w:t>
      </w:r>
      <w:r w:rsidRPr="004F1C31">
        <w:rPr>
          <w:sz w:val="24"/>
          <w:szCs w:val="24"/>
        </w:rPr>
        <w:t xml:space="preserve">to proactively </w:t>
      </w:r>
      <w:r w:rsidRPr="004F1C31">
        <w:rPr>
          <w:bCs/>
          <w:sz w:val="24"/>
          <w:szCs w:val="24"/>
        </w:rPr>
        <w:t>build relationships,</w:t>
      </w:r>
      <w:r>
        <w:rPr>
          <w:bCs/>
          <w:sz w:val="24"/>
          <w:szCs w:val="24"/>
        </w:rPr>
        <w:t xml:space="preserve"> and this along with your</w:t>
      </w:r>
      <w:r>
        <w:rPr>
          <w:sz w:val="24"/>
          <w:szCs w:val="24"/>
        </w:rPr>
        <w:t xml:space="preserve"> excellent organisational skills, will enable you to plan and manage the p</w:t>
      </w:r>
      <w:r w:rsidRPr="009E7176">
        <w:rPr>
          <w:sz w:val="24"/>
          <w:szCs w:val="24"/>
        </w:rPr>
        <w:t>arliamentary delegation</w:t>
      </w:r>
      <w:r>
        <w:rPr>
          <w:sz w:val="24"/>
          <w:szCs w:val="24"/>
        </w:rPr>
        <w:t xml:space="preserve"> visit programmes to tight deadlines</w:t>
      </w:r>
      <w:r w:rsidR="000B79DA">
        <w:rPr>
          <w:sz w:val="24"/>
          <w:szCs w:val="24"/>
        </w:rPr>
        <w:t xml:space="preserve"> and to a high standard</w:t>
      </w:r>
      <w:r>
        <w:rPr>
          <w:sz w:val="24"/>
          <w:szCs w:val="24"/>
        </w:rPr>
        <w:t>.</w:t>
      </w:r>
    </w:p>
    <w:p w14:paraId="3DA45E1C" w14:textId="77777777" w:rsidR="00097177" w:rsidRDefault="00097177" w:rsidP="00097177">
      <w:pPr>
        <w:tabs>
          <w:tab w:val="left" w:pos="1440"/>
          <w:tab w:val="left" w:pos="2160"/>
          <w:tab w:val="left" w:pos="2880"/>
          <w:tab w:val="left" w:pos="4680"/>
          <w:tab w:val="left" w:pos="5400"/>
          <w:tab w:val="right" w:pos="9000"/>
        </w:tabs>
        <w:jc w:val="both"/>
        <w:rPr>
          <w:sz w:val="24"/>
          <w:szCs w:val="24"/>
        </w:rPr>
      </w:pPr>
    </w:p>
    <w:p w14:paraId="65BB3F0C" w14:textId="5E38CE79" w:rsidR="00097177" w:rsidRPr="003D2489" w:rsidRDefault="00097177" w:rsidP="00097177">
      <w:pPr>
        <w:tabs>
          <w:tab w:val="left" w:pos="1440"/>
          <w:tab w:val="left" w:pos="2160"/>
          <w:tab w:val="left" w:pos="2880"/>
          <w:tab w:val="left" w:pos="4680"/>
          <w:tab w:val="left" w:pos="5400"/>
          <w:tab w:val="right" w:pos="9000"/>
        </w:tabs>
        <w:jc w:val="both"/>
        <w:rPr>
          <w:sz w:val="24"/>
          <w:szCs w:val="24"/>
        </w:rPr>
      </w:pPr>
      <w:r>
        <w:rPr>
          <w:sz w:val="24"/>
          <w:szCs w:val="24"/>
        </w:rPr>
        <w:t>You’ll have excellent communication skills, an a</w:t>
      </w:r>
      <w:r w:rsidRPr="004F1C31">
        <w:rPr>
          <w:sz w:val="24"/>
          <w:szCs w:val="24"/>
        </w:rPr>
        <w:t>wareness of international affairs</w:t>
      </w:r>
      <w:r>
        <w:rPr>
          <w:sz w:val="24"/>
          <w:szCs w:val="24"/>
        </w:rPr>
        <w:t>,</w:t>
      </w:r>
      <w:r w:rsidRPr="004F1C31">
        <w:rPr>
          <w:sz w:val="24"/>
          <w:szCs w:val="24"/>
        </w:rPr>
        <w:t xml:space="preserve"> working </w:t>
      </w:r>
      <w:r w:rsidRPr="003D2489">
        <w:rPr>
          <w:sz w:val="24"/>
          <w:szCs w:val="24"/>
        </w:rPr>
        <w:t>with impartiality and sound judgement, and the</w:t>
      </w:r>
      <w:r w:rsidRPr="003D2489">
        <w:rPr>
          <w:rFonts w:cs="Arial"/>
          <w:sz w:val="24"/>
          <w:szCs w:val="24"/>
        </w:rPr>
        <w:t xml:space="preserve"> willingness to build knowledge in </w:t>
      </w:r>
      <w:r w:rsidR="000B79DA" w:rsidRPr="003D2489">
        <w:rPr>
          <w:rFonts w:cs="Arial"/>
          <w:sz w:val="24"/>
          <w:szCs w:val="24"/>
        </w:rPr>
        <w:t>this</w:t>
      </w:r>
      <w:r w:rsidRPr="003D2489">
        <w:rPr>
          <w:rFonts w:cs="Arial"/>
          <w:sz w:val="24"/>
          <w:szCs w:val="24"/>
        </w:rPr>
        <w:t xml:space="preserve"> area. </w:t>
      </w:r>
      <w:r w:rsidRPr="003D2489">
        <w:rPr>
          <w:bCs/>
          <w:sz w:val="24"/>
          <w:szCs w:val="24"/>
        </w:rPr>
        <w:t xml:space="preserve"> </w:t>
      </w:r>
      <w:r w:rsidRPr="003D2489">
        <w:rPr>
          <w:rFonts w:eastAsia="Times New Roman"/>
          <w:sz w:val="24"/>
          <w:szCs w:val="24"/>
        </w:rPr>
        <w:t>You’ll feel comfortable meeting with high profile individuals and diverse groups, and you’ll have a strong commitment to professionalism</w:t>
      </w:r>
      <w:r w:rsidR="008C6490">
        <w:rPr>
          <w:rFonts w:eastAsia="Times New Roman"/>
          <w:sz w:val="24"/>
          <w:szCs w:val="24"/>
        </w:rPr>
        <w:t>.</w:t>
      </w:r>
    </w:p>
    <w:p w14:paraId="5B6E9842" w14:textId="77777777" w:rsidR="00097177" w:rsidRDefault="00097177" w:rsidP="00097177">
      <w:pPr>
        <w:tabs>
          <w:tab w:val="left" w:pos="1440"/>
          <w:tab w:val="left" w:pos="2160"/>
          <w:tab w:val="left" w:pos="2880"/>
          <w:tab w:val="left" w:pos="4680"/>
          <w:tab w:val="left" w:pos="5400"/>
          <w:tab w:val="right" w:pos="9000"/>
        </w:tabs>
        <w:jc w:val="both"/>
        <w:rPr>
          <w:sz w:val="24"/>
          <w:szCs w:val="24"/>
        </w:rPr>
      </w:pPr>
    </w:p>
    <w:p w14:paraId="3CD40135" w14:textId="64FBA0D1" w:rsidR="00097177" w:rsidRPr="0080368B" w:rsidRDefault="00097177" w:rsidP="0080368B">
      <w:pPr>
        <w:jc w:val="both"/>
        <w:rPr>
          <w:rFonts w:cs="Arial"/>
          <w:sz w:val="24"/>
          <w:szCs w:val="24"/>
        </w:rPr>
      </w:pPr>
      <w:r w:rsidRPr="004F1C31">
        <w:rPr>
          <w:sz w:val="24"/>
          <w:szCs w:val="24"/>
        </w:rPr>
        <w:t xml:space="preserve">You’ll have </w:t>
      </w:r>
      <w:r w:rsidRPr="004F1C31">
        <w:rPr>
          <w:rFonts w:cs="Arial"/>
          <w:sz w:val="24"/>
          <w:szCs w:val="24"/>
        </w:rPr>
        <w:t>the experience to project manage events</w:t>
      </w:r>
      <w:r>
        <w:rPr>
          <w:rFonts w:cs="Arial"/>
          <w:sz w:val="24"/>
          <w:szCs w:val="24"/>
        </w:rPr>
        <w:t xml:space="preserve"> and visits</w:t>
      </w:r>
      <w:r w:rsidRPr="004F1C31">
        <w:rPr>
          <w:rFonts w:cs="Arial"/>
          <w:sz w:val="24"/>
          <w:szCs w:val="24"/>
        </w:rPr>
        <w:t xml:space="preserve"> with sole responsibility, delivering clear, measurable and positive outcomes in line with the</w:t>
      </w:r>
      <w:r w:rsidR="0080368B">
        <w:rPr>
          <w:rFonts w:cs="Arial"/>
          <w:sz w:val="24"/>
          <w:szCs w:val="24"/>
        </w:rPr>
        <w:t xml:space="preserve"> </w:t>
      </w:r>
      <w:hyperlink r:id="rId14" w:history="1">
        <w:r w:rsidR="0080368B" w:rsidRPr="0080368B">
          <w:rPr>
            <w:rStyle w:val="Hyperlink"/>
            <w:sz w:val="24"/>
            <w:szCs w:val="24"/>
          </w:rPr>
          <w:t>International Strategy</w:t>
        </w:r>
      </w:hyperlink>
      <w:r w:rsidR="00475EFD">
        <w:rPr>
          <w:rStyle w:val="Hyperlink"/>
          <w:rFonts w:cs="Arial"/>
          <w:sz w:val="24"/>
          <w:szCs w:val="24"/>
        </w:rPr>
        <w:t>.</w:t>
      </w:r>
      <w:r w:rsidRPr="00795959">
        <w:rPr>
          <w:rStyle w:val="Hyperlink"/>
          <w:rFonts w:cs="Arial"/>
          <w:sz w:val="24"/>
          <w:szCs w:val="24"/>
          <w:u w:val="none"/>
        </w:rPr>
        <w:t xml:space="preserve"> </w:t>
      </w:r>
      <w:r w:rsidRPr="0098779C">
        <w:rPr>
          <w:rFonts w:eastAsia="Times New Roman"/>
          <w:sz w:val="24"/>
          <w:szCs w:val="24"/>
        </w:rPr>
        <w:t xml:space="preserve">Examples of visits could include </w:t>
      </w:r>
      <w:r w:rsidR="00B04AA2" w:rsidRPr="0098779C">
        <w:rPr>
          <w:sz w:val="24"/>
          <w:szCs w:val="24"/>
        </w:rPr>
        <w:t xml:space="preserve">a </w:t>
      </w:r>
      <w:r w:rsidR="00B04AA2">
        <w:rPr>
          <w:sz w:val="24"/>
          <w:szCs w:val="24"/>
        </w:rPr>
        <w:t xml:space="preserve">Speaker led delegation or officials </w:t>
      </w:r>
      <w:r w:rsidR="00B04AA2" w:rsidRPr="0098779C">
        <w:rPr>
          <w:sz w:val="24"/>
          <w:szCs w:val="24"/>
        </w:rPr>
        <w:t xml:space="preserve">from another </w:t>
      </w:r>
      <w:r w:rsidR="00B04AA2">
        <w:rPr>
          <w:sz w:val="24"/>
          <w:szCs w:val="24"/>
        </w:rPr>
        <w:t>p</w:t>
      </w:r>
      <w:r w:rsidR="00B04AA2" w:rsidRPr="0098779C">
        <w:rPr>
          <w:sz w:val="24"/>
          <w:szCs w:val="24"/>
        </w:rPr>
        <w:t>arliament</w:t>
      </w:r>
      <w:r w:rsidR="00B04AA2">
        <w:rPr>
          <w:sz w:val="24"/>
          <w:szCs w:val="24"/>
        </w:rPr>
        <w:t>,</w:t>
      </w:r>
      <w:r w:rsidR="00B04AA2" w:rsidRPr="0098779C">
        <w:rPr>
          <w:sz w:val="24"/>
          <w:szCs w:val="24"/>
        </w:rPr>
        <w:t xml:space="preserve"> </w:t>
      </w:r>
      <w:r w:rsidR="00B04AA2">
        <w:rPr>
          <w:sz w:val="24"/>
          <w:szCs w:val="24"/>
        </w:rPr>
        <w:t>or a head of government,</w:t>
      </w:r>
      <w:r w:rsidR="00B04AA2" w:rsidRPr="0098779C">
        <w:rPr>
          <w:sz w:val="24"/>
          <w:szCs w:val="24"/>
        </w:rPr>
        <w:t xml:space="preserve"> wanting </w:t>
      </w:r>
      <w:r w:rsidR="00B04AA2">
        <w:rPr>
          <w:sz w:val="24"/>
          <w:szCs w:val="24"/>
        </w:rPr>
        <w:t xml:space="preserve">to meet </w:t>
      </w:r>
      <w:r w:rsidR="00B04AA2" w:rsidRPr="0098779C">
        <w:rPr>
          <w:sz w:val="24"/>
          <w:szCs w:val="24"/>
        </w:rPr>
        <w:t xml:space="preserve">with </w:t>
      </w:r>
      <w:r w:rsidR="00B04AA2">
        <w:rPr>
          <w:sz w:val="24"/>
          <w:szCs w:val="24"/>
        </w:rPr>
        <w:t>MSPs, officials and external bodies in Scotland to discuss how parliaments work, engage with citizens and scrutinise policy issues</w:t>
      </w:r>
      <w:r>
        <w:rPr>
          <w:sz w:val="24"/>
          <w:szCs w:val="24"/>
        </w:rPr>
        <w:t xml:space="preserve"> </w:t>
      </w:r>
      <w:r w:rsidRPr="0098779C">
        <w:rPr>
          <w:sz w:val="24"/>
          <w:szCs w:val="24"/>
        </w:rPr>
        <w:t xml:space="preserve">– in these you’ll take </w:t>
      </w:r>
      <w:r w:rsidR="000B79DA">
        <w:rPr>
          <w:sz w:val="24"/>
          <w:szCs w:val="24"/>
        </w:rPr>
        <w:t>ownership</w:t>
      </w:r>
      <w:r w:rsidRPr="0098779C">
        <w:rPr>
          <w:sz w:val="24"/>
          <w:szCs w:val="24"/>
        </w:rPr>
        <w:t xml:space="preserve"> of the programme</w:t>
      </w:r>
      <w:r w:rsidR="00B04AA2">
        <w:rPr>
          <w:sz w:val="24"/>
          <w:szCs w:val="24"/>
        </w:rPr>
        <w:t>, clearly identifying the visit purpose,</w:t>
      </w:r>
      <w:r w:rsidRPr="0098779C">
        <w:rPr>
          <w:sz w:val="24"/>
          <w:szCs w:val="24"/>
        </w:rPr>
        <w:t xml:space="preserve"> and the associated </w:t>
      </w:r>
      <w:r>
        <w:rPr>
          <w:sz w:val="24"/>
          <w:szCs w:val="24"/>
        </w:rPr>
        <w:t>logistics</w:t>
      </w:r>
      <w:r w:rsidRPr="0098779C">
        <w:rPr>
          <w:sz w:val="24"/>
          <w:szCs w:val="24"/>
        </w:rPr>
        <w:t xml:space="preserve"> which </w:t>
      </w:r>
      <w:r>
        <w:rPr>
          <w:sz w:val="24"/>
          <w:szCs w:val="24"/>
        </w:rPr>
        <w:t>accompany this</w:t>
      </w:r>
      <w:r w:rsidR="00177B39">
        <w:rPr>
          <w:sz w:val="24"/>
          <w:szCs w:val="24"/>
        </w:rPr>
        <w:t xml:space="preserve">.  This includes </w:t>
      </w:r>
      <w:r w:rsidR="00B04AA2">
        <w:rPr>
          <w:sz w:val="24"/>
          <w:szCs w:val="24"/>
        </w:rPr>
        <w:t xml:space="preserve">the co-ordination of all briefing material, liaising with key offices and individuals both internal and external as well as administrative arrangements such as </w:t>
      </w:r>
      <w:r w:rsidRPr="0098779C">
        <w:rPr>
          <w:sz w:val="24"/>
          <w:szCs w:val="24"/>
        </w:rPr>
        <w:t>security management</w:t>
      </w:r>
      <w:r w:rsidR="001C0CFB">
        <w:rPr>
          <w:sz w:val="24"/>
          <w:szCs w:val="24"/>
        </w:rPr>
        <w:t xml:space="preserve"> and </w:t>
      </w:r>
      <w:r>
        <w:rPr>
          <w:sz w:val="24"/>
          <w:szCs w:val="24"/>
        </w:rPr>
        <w:t>hospitality</w:t>
      </w:r>
      <w:r w:rsidR="001C0CFB">
        <w:rPr>
          <w:sz w:val="24"/>
          <w:szCs w:val="24"/>
        </w:rPr>
        <w:t>.</w:t>
      </w:r>
    </w:p>
    <w:p w14:paraId="2C3F10F1" w14:textId="77777777" w:rsidR="00097177" w:rsidRDefault="00097177" w:rsidP="00097177">
      <w:pPr>
        <w:tabs>
          <w:tab w:val="left" w:pos="720"/>
          <w:tab w:val="left" w:pos="1440"/>
          <w:tab w:val="left" w:pos="2160"/>
          <w:tab w:val="left" w:pos="2880"/>
          <w:tab w:val="left" w:pos="4680"/>
          <w:tab w:val="left" w:pos="5400"/>
          <w:tab w:val="right" w:pos="9000"/>
        </w:tabs>
        <w:spacing w:line="240" w:lineRule="atLeast"/>
        <w:jc w:val="both"/>
        <w:rPr>
          <w:sz w:val="24"/>
          <w:szCs w:val="24"/>
        </w:rPr>
      </w:pPr>
    </w:p>
    <w:p w14:paraId="0A79BA5B" w14:textId="77777777" w:rsidR="00620624" w:rsidRPr="00620624" w:rsidRDefault="00620624" w:rsidP="00097177">
      <w:pPr>
        <w:pStyle w:val="Default"/>
        <w:jc w:val="both"/>
        <w:rPr>
          <w:highlight w:val="yellow"/>
        </w:rPr>
      </w:pPr>
    </w:p>
    <w:p w14:paraId="7AEEEF80" w14:textId="77777777" w:rsidR="00620624" w:rsidRDefault="00620624" w:rsidP="005E5D0C">
      <w:pPr>
        <w:jc w:val="both"/>
        <w:rPr>
          <w:rFonts w:cs="Arial"/>
          <w:sz w:val="24"/>
          <w:szCs w:val="24"/>
        </w:rPr>
      </w:pPr>
    </w:p>
    <w:p w14:paraId="3B66F56A" w14:textId="77777777" w:rsidR="00620624" w:rsidRPr="00620624" w:rsidRDefault="00620624" w:rsidP="00620624">
      <w:pPr>
        <w:jc w:val="both"/>
        <w:rPr>
          <w:rFonts w:cs="Arial"/>
          <w:sz w:val="24"/>
          <w:szCs w:val="24"/>
        </w:rPr>
      </w:pPr>
      <w:r>
        <w:br w:type="page"/>
      </w:r>
    </w:p>
    <w:p w14:paraId="77E1BD58" w14:textId="77777777" w:rsidR="00620624" w:rsidRDefault="00620624" w:rsidP="004D73FB">
      <w:pPr>
        <w:pStyle w:val="Default"/>
        <w:numPr>
          <w:ilvl w:val="0"/>
          <w:numId w:val="36"/>
        </w:numPr>
        <w:ind w:left="720"/>
        <w:jc w:val="both"/>
        <w:sectPr w:rsidR="00620624" w:rsidSect="005E5D0C">
          <w:pgSz w:w="11906" w:h="16838"/>
          <w:pgMar w:top="993" w:right="1440" w:bottom="1440" w:left="1440" w:header="708" w:footer="708" w:gutter="0"/>
          <w:cols w:space="708"/>
          <w:docGrid w:linePitch="381"/>
        </w:sectPr>
      </w:pPr>
    </w:p>
    <w:p w14:paraId="2A29D101" w14:textId="77777777" w:rsidR="00720CB6" w:rsidRPr="001E18C9" w:rsidRDefault="00720CB6" w:rsidP="008E03AB">
      <w:pPr>
        <w:spacing w:after="60"/>
        <w:jc w:val="both"/>
        <w:rPr>
          <w:sz w:val="24"/>
        </w:rPr>
      </w:pPr>
    </w:p>
    <w:p w14:paraId="2143ECE8" w14:textId="77777777" w:rsidR="00FE1269" w:rsidRPr="00FE1269" w:rsidRDefault="00FE1269" w:rsidP="00F803B0">
      <w:pPr>
        <w:pStyle w:val="Heading2"/>
        <w:ind w:left="0" w:firstLine="0"/>
        <w:jc w:val="center"/>
        <w:rPr>
          <w:b w:val="0"/>
          <w:color w:val="auto"/>
          <w:sz w:val="36"/>
        </w:rPr>
      </w:pPr>
      <w:r w:rsidRPr="00FE1269">
        <w:rPr>
          <w:color w:val="auto"/>
          <w:sz w:val="36"/>
        </w:rPr>
        <w:t>Delivering for Excellence</w:t>
      </w:r>
    </w:p>
    <w:p w14:paraId="45E43614" w14:textId="77777777" w:rsidR="005F33D2" w:rsidRPr="00FB17E9" w:rsidRDefault="00266F1F" w:rsidP="00FB17E9">
      <w:pPr>
        <w:pStyle w:val="Heading2"/>
        <w:ind w:left="12" w:firstLine="0"/>
        <w:jc w:val="center"/>
        <w:rPr>
          <w:b w:val="0"/>
          <w:sz w:val="36"/>
        </w:rPr>
      </w:pPr>
      <w:r>
        <w:rPr>
          <w:b w:val="0"/>
          <w:sz w:val="36"/>
        </w:rPr>
        <w:t>International Relations Officer</w:t>
      </w:r>
      <w:r w:rsidR="00FE1269">
        <w:rPr>
          <w:b w:val="0"/>
          <w:sz w:val="36"/>
        </w:rPr>
        <w:t>, Grade 4</w:t>
      </w:r>
    </w:p>
    <w:p w14:paraId="5EFB8723" w14:textId="77777777" w:rsidR="00C66B8B" w:rsidRDefault="005F33D2" w:rsidP="00C66B8B">
      <w:pPr>
        <w:spacing w:after="60"/>
        <w:jc w:val="both"/>
        <w:rPr>
          <w:sz w:val="24"/>
          <w:szCs w:val="24"/>
        </w:rPr>
      </w:pPr>
      <w:r w:rsidRPr="005F33D2">
        <w:rPr>
          <w:sz w:val="24"/>
          <w:szCs w:val="24"/>
        </w:rPr>
        <w:t>The Parliament is a values-led organisation which means our values (Stewardship, Excellence, Inclusiveness, and Respect) are at the centre of everything we do. These values are embedded in this role</w:t>
      </w:r>
      <w:r w:rsidR="00620624">
        <w:rPr>
          <w:sz w:val="24"/>
          <w:szCs w:val="24"/>
        </w:rPr>
        <w:t>.</w:t>
      </w:r>
      <w:r w:rsidRPr="005F33D2">
        <w:rPr>
          <w:sz w:val="24"/>
          <w:szCs w:val="24"/>
        </w:rPr>
        <w:t xml:space="preserve"> </w:t>
      </w:r>
    </w:p>
    <w:p w14:paraId="727C3CCD" w14:textId="77777777" w:rsidR="005F33D2" w:rsidRPr="005F33D2" w:rsidRDefault="005F33D2" w:rsidP="00C66B8B">
      <w:pPr>
        <w:spacing w:after="60"/>
        <w:jc w:val="both"/>
        <w:rPr>
          <w:sz w:val="24"/>
          <w:szCs w:val="24"/>
        </w:rPr>
      </w:pPr>
    </w:p>
    <w:tbl>
      <w:tblPr>
        <w:tblStyle w:val="TableGrid"/>
        <w:tblW w:w="16019" w:type="dxa"/>
        <w:tblInd w:w="-99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8222"/>
      </w:tblGrid>
      <w:tr w:rsidR="00C66B8B" w:rsidRPr="0094117E" w14:paraId="4FAA1595" w14:textId="77777777" w:rsidTr="00A6604D">
        <w:tc>
          <w:tcPr>
            <w:tcW w:w="7797" w:type="dxa"/>
          </w:tcPr>
          <w:p w14:paraId="233584AD" w14:textId="77777777" w:rsidR="00C66B8B" w:rsidRDefault="00C66B8B" w:rsidP="00A6604D">
            <w:pPr>
              <w:jc w:val="both"/>
              <w:rPr>
                <w:rFonts w:cs="Arial"/>
                <w:sz w:val="24"/>
                <w:szCs w:val="24"/>
              </w:rPr>
            </w:pPr>
            <w:r>
              <w:rPr>
                <w:rFonts w:cs="Arial"/>
                <w:b/>
                <w:bCs/>
                <w:sz w:val="24"/>
                <w:szCs w:val="24"/>
              </w:rPr>
              <w:t>Stewardship</w:t>
            </w:r>
            <w:r>
              <w:rPr>
                <w:rFonts w:cs="Arial"/>
                <w:sz w:val="24"/>
                <w:szCs w:val="24"/>
              </w:rPr>
              <w:t>: Focusing on the longer term to ensure we are leaving things better than we found them and putting our shared interests ahead of any individual or team.</w:t>
            </w:r>
          </w:p>
          <w:p w14:paraId="572FB298" w14:textId="77777777" w:rsidR="00C66B8B" w:rsidRDefault="00C66B8B" w:rsidP="00A6604D">
            <w:pPr>
              <w:jc w:val="both"/>
              <w:rPr>
                <w:rFonts w:cs="Arial"/>
                <w:sz w:val="24"/>
                <w:szCs w:val="24"/>
              </w:rPr>
            </w:pPr>
          </w:p>
          <w:p w14:paraId="5BE35193" w14:textId="77777777" w:rsidR="00317413" w:rsidRDefault="00317413" w:rsidP="00A6604D">
            <w:pPr>
              <w:jc w:val="both"/>
              <w:rPr>
                <w:rFonts w:cs="Arial"/>
                <w:sz w:val="24"/>
                <w:szCs w:val="24"/>
              </w:rPr>
            </w:pPr>
          </w:p>
          <w:p w14:paraId="3ABD64DF" w14:textId="77777777" w:rsidR="00C66B8B" w:rsidRDefault="00C66B8B" w:rsidP="00A6604D">
            <w:pPr>
              <w:widowControl w:val="0"/>
              <w:jc w:val="both"/>
              <w:rPr>
                <w:rFonts w:cs="Arial"/>
                <w:b/>
                <w:sz w:val="24"/>
                <w:szCs w:val="24"/>
              </w:rPr>
            </w:pPr>
            <w:r w:rsidRPr="00F803B0">
              <w:rPr>
                <w:rFonts w:cs="Arial"/>
                <w:b/>
                <w:sz w:val="24"/>
                <w:szCs w:val="24"/>
              </w:rPr>
              <w:t>Your main responsibilities will involve:</w:t>
            </w:r>
          </w:p>
          <w:p w14:paraId="0ED38B24" w14:textId="77777777" w:rsidR="00215177" w:rsidRPr="00F803B0" w:rsidRDefault="00215177" w:rsidP="00A6604D">
            <w:pPr>
              <w:widowControl w:val="0"/>
              <w:jc w:val="both"/>
              <w:rPr>
                <w:rFonts w:cs="Arial"/>
                <w:b/>
                <w:sz w:val="24"/>
                <w:szCs w:val="24"/>
              </w:rPr>
            </w:pPr>
          </w:p>
          <w:p w14:paraId="648DAC88" w14:textId="77777777" w:rsidR="00F803B0" w:rsidRPr="00E14DB9" w:rsidRDefault="00F803B0" w:rsidP="003E4898">
            <w:pPr>
              <w:numPr>
                <w:ilvl w:val="0"/>
                <w:numId w:val="27"/>
              </w:numPr>
              <w:tabs>
                <w:tab w:val="left" w:pos="1440"/>
                <w:tab w:val="left" w:pos="2160"/>
                <w:tab w:val="left" w:pos="2880"/>
                <w:tab w:val="left" w:pos="4680"/>
                <w:tab w:val="left" w:pos="5400"/>
                <w:tab w:val="right" w:pos="9000"/>
              </w:tabs>
              <w:contextualSpacing/>
              <w:jc w:val="both"/>
              <w:rPr>
                <w:rFonts w:eastAsia="Times New Roman" w:cs="Arial"/>
                <w:sz w:val="24"/>
                <w:szCs w:val="24"/>
              </w:rPr>
            </w:pPr>
            <w:r w:rsidRPr="00E14DB9">
              <w:rPr>
                <w:sz w:val="24"/>
                <w:szCs w:val="24"/>
              </w:rPr>
              <w:t>O</w:t>
            </w:r>
            <w:r w:rsidR="00C66B8B" w:rsidRPr="00E14DB9">
              <w:rPr>
                <w:sz w:val="24"/>
                <w:szCs w:val="24"/>
              </w:rPr>
              <w:t>rganising and supporting parliamentary and VIP delegation inward visits</w:t>
            </w:r>
            <w:r w:rsidR="0046285C" w:rsidRPr="00E14DB9">
              <w:rPr>
                <w:sz w:val="24"/>
                <w:szCs w:val="24"/>
              </w:rPr>
              <w:t xml:space="preserve">, including </w:t>
            </w:r>
            <w:r w:rsidR="007245E8" w:rsidRPr="00E14DB9">
              <w:rPr>
                <w:sz w:val="24"/>
                <w:szCs w:val="24"/>
              </w:rPr>
              <w:t>liaising with all delegations to establish objectives, plan programmes</w:t>
            </w:r>
            <w:r w:rsidR="0046285C" w:rsidRPr="00E14DB9">
              <w:rPr>
                <w:sz w:val="24"/>
                <w:szCs w:val="24"/>
              </w:rPr>
              <w:t>, prepare briefings</w:t>
            </w:r>
            <w:r w:rsidR="007245E8" w:rsidRPr="00E14DB9">
              <w:rPr>
                <w:sz w:val="24"/>
                <w:szCs w:val="24"/>
              </w:rPr>
              <w:t xml:space="preserve"> and logistics</w:t>
            </w:r>
          </w:p>
          <w:p w14:paraId="2A20D00C" w14:textId="77777777" w:rsidR="00F803B0" w:rsidRPr="00E14DB9" w:rsidRDefault="00F803B0" w:rsidP="003E4898">
            <w:pPr>
              <w:numPr>
                <w:ilvl w:val="0"/>
                <w:numId w:val="27"/>
              </w:numPr>
              <w:tabs>
                <w:tab w:val="left" w:pos="1440"/>
                <w:tab w:val="left" w:pos="2160"/>
                <w:tab w:val="left" w:pos="2880"/>
                <w:tab w:val="left" w:pos="4680"/>
                <w:tab w:val="left" w:pos="5400"/>
                <w:tab w:val="right" w:pos="9000"/>
              </w:tabs>
              <w:contextualSpacing/>
              <w:jc w:val="both"/>
              <w:rPr>
                <w:rFonts w:eastAsia="Times New Roman" w:cs="Arial"/>
                <w:sz w:val="24"/>
                <w:szCs w:val="24"/>
              </w:rPr>
            </w:pPr>
            <w:r w:rsidRPr="00E14DB9">
              <w:rPr>
                <w:rFonts w:eastAsia="Times New Roman" w:cs="Arial"/>
                <w:sz w:val="24"/>
                <w:szCs w:val="24"/>
              </w:rPr>
              <w:t xml:space="preserve">Planning for overseas delegations led by the Presiding Officer, Deputy Presiding Officers and/or other MSPs </w:t>
            </w:r>
            <w:r w:rsidRPr="00E14DB9">
              <w:rPr>
                <w:sz w:val="24"/>
                <w:szCs w:val="24"/>
              </w:rPr>
              <w:t>outward visits</w:t>
            </w:r>
          </w:p>
          <w:p w14:paraId="47DA32C0" w14:textId="4C9E4530" w:rsidR="003E4898" w:rsidRPr="00F803B0" w:rsidRDefault="003E4898" w:rsidP="003E4898">
            <w:pPr>
              <w:numPr>
                <w:ilvl w:val="0"/>
                <w:numId w:val="27"/>
              </w:numPr>
              <w:tabs>
                <w:tab w:val="left" w:pos="1440"/>
                <w:tab w:val="left" w:pos="2160"/>
                <w:tab w:val="left" w:pos="2880"/>
                <w:tab w:val="left" w:pos="4680"/>
                <w:tab w:val="left" w:pos="5400"/>
                <w:tab w:val="right" w:pos="9000"/>
              </w:tabs>
              <w:contextualSpacing/>
              <w:jc w:val="both"/>
              <w:rPr>
                <w:rFonts w:eastAsia="Times New Roman" w:cs="Arial"/>
                <w:sz w:val="24"/>
                <w:szCs w:val="24"/>
              </w:rPr>
            </w:pPr>
            <w:r w:rsidRPr="00E14DB9">
              <w:rPr>
                <w:sz w:val="24"/>
                <w:szCs w:val="24"/>
              </w:rPr>
              <w:t xml:space="preserve">Supporting the Head of </w:t>
            </w:r>
            <w:r w:rsidR="000B79DA">
              <w:rPr>
                <w:sz w:val="24"/>
                <w:szCs w:val="24"/>
              </w:rPr>
              <w:t>I</w:t>
            </w:r>
            <w:r w:rsidR="00AD236B">
              <w:rPr>
                <w:sz w:val="24"/>
                <w:szCs w:val="24"/>
              </w:rPr>
              <w:t>nternational Relations</w:t>
            </w:r>
            <w:r w:rsidRPr="00E14DB9">
              <w:rPr>
                <w:sz w:val="24"/>
                <w:szCs w:val="24"/>
              </w:rPr>
              <w:t xml:space="preserve"> in identifying and developing longer term relationships </w:t>
            </w:r>
            <w:r w:rsidRPr="00F803B0">
              <w:rPr>
                <w:sz w:val="24"/>
                <w:szCs w:val="24"/>
              </w:rPr>
              <w:t xml:space="preserve">with other parliaments and organisations; undertaking research into regions/countries and  identifying benefits to the wider Parliament which align with the </w:t>
            </w:r>
            <w:hyperlink r:id="rId15" w:history="1">
              <w:r w:rsidR="0080368B" w:rsidRPr="0039435C">
                <w:rPr>
                  <w:rStyle w:val="Hyperlink"/>
                  <w:sz w:val="24"/>
                  <w:szCs w:val="24"/>
                </w:rPr>
                <w:t>International Strategy</w:t>
              </w:r>
            </w:hyperlink>
          </w:p>
          <w:p w14:paraId="18D9DA27" w14:textId="77777777" w:rsidR="00C66B8B" w:rsidRPr="00F803B0" w:rsidRDefault="00C66B8B" w:rsidP="00F803B0">
            <w:pPr>
              <w:widowControl w:val="0"/>
              <w:jc w:val="both"/>
              <w:rPr>
                <w:rFonts w:cs="Arial"/>
                <w:b/>
                <w:sz w:val="24"/>
                <w:szCs w:val="24"/>
              </w:rPr>
            </w:pPr>
          </w:p>
          <w:p w14:paraId="7892BAF1" w14:textId="4489BF1A" w:rsidR="00C66B8B" w:rsidRDefault="00C66B8B" w:rsidP="00F803B0">
            <w:pPr>
              <w:widowControl w:val="0"/>
              <w:jc w:val="both"/>
              <w:rPr>
                <w:rFonts w:cs="Arial"/>
                <w:b/>
                <w:sz w:val="24"/>
                <w:szCs w:val="24"/>
              </w:rPr>
            </w:pPr>
            <w:r w:rsidRPr="00F803B0">
              <w:rPr>
                <w:rFonts w:cs="Arial"/>
                <w:b/>
                <w:sz w:val="24"/>
                <w:szCs w:val="24"/>
              </w:rPr>
              <w:t>And in delivering these you will have:</w:t>
            </w:r>
          </w:p>
          <w:p w14:paraId="73751A57" w14:textId="77777777" w:rsidR="00E328D2" w:rsidRPr="00F803B0" w:rsidRDefault="00E328D2" w:rsidP="00F803B0">
            <w:pPr>
              <w:widowControl w:val="0"/>
              <w:jc w:val="both"/>
              <w:rPr>
                <w:rFonts w:cs="Arial"/>
                <w:b/>
                <w:sz w:val="24"/>
                <w:szCs w:val="24"/>
              </w:rPr>
            </w:pPr>
            <w:bookmarkStart w:id="0" w:name="_GoBack"/>
            <w:bookmarkEnd w:id="0"/>
          </w:p>
          <w:p w14:paraId="1FE792C6" w14:textId="77777777" w:rsidR="0039435C" w:rsidRPr="009D11B4" w:rsidRDefault="000D09B5" w:rsidP="009D11B4">
            <w:pPr>
              <w:pStyle w:val="ListParagraph"/>
              <w:numPr>
                <w:ilvl w:val="0"/>
                <w:numId w:val="48"/>
              </w:numPr>
              <w:rPr>
                <w:rFonts w:cs="Arial"/>
                <w:sz w:val="24"/>
                <w:szCs w:val="24"/>
              </w:rPr>
            </w:pPr>
            <w:bookmarkStart w:id="1" w:name="_Hlk30085108"/>
            <w:r w:rsidRPr="009D11B4">
              <w:rPr>
                <w:rFonts w:cs="Arial"/>
                <w:sz w:val="24"/>
                <w:szCs w:val="24"/>
              </w:rPr>
              <w:t xml:space="preserve">The experience to project manage events and visit </w:t>
            </w:r>
            <w:r w:rsidRPr="009D11B4">
              <w:rPr>
                <w:sz w:val="24"/>
                <w:szCs w:val="24"/>
              </w:rPr>
              <w:t>programmes</w:t>
            </w:r>
            <w:r w:rsidRPr="009D11B4">
              <w:rPr>
                <w:rFonts w:cs="Arial"/>
                <w:sz w:val="24"/>
                <w:szCs w:val="24"/>
              </w:rPr>
              <w:t xml:space="preserve"> with sole responsibility, delivering clear, measurable and positive outcomes in line with the </w:t>
            </w:r>
            <w:hyperlink r:id="rId16" w:history="1">
              <w:r w:rsidR="0039435C" w:rsidRPr="009D11B4">
                <w:rPr>
                  <w:rStyle w:val="Hyperlink"/>
                  <w:sz w:val="24"/>
                  <w:szCs w:val="24"/>
                </w:rPr>
                <w:t>International Strategy</w:t>
              </w:r>
            </w:hyperlink>
          </w:p>
          <w:p w14:paraId="0C426084" w14:textId="68F93ADC" w:rsidR="000B79DA" w:rsidRPr="000B79DA" w:rsidRDefault="000B79DA" w:rsidP="00C14CBE">
            <w:pPr>
              <w:pStyle w:val="ListParagraph"/>
              <w:numPr>
                <w:ilvl w:val="0"/>
                <w:numId w:val="27"/>
              </w:numPr>
              <w:tabs>
                <w:tab w:val="left" w:pos="1440"/>
                <w:tab w:val="left" w:pos="2160"/>
                <w:tab w:val="left" w:pos="2880"/>
                <w:tab w:val="left" w:pos="4680"/>
                <w:tab w:val="left" w:pos="5400"/>
                <w:tab w:val="right" w:pos="9000"/>
              </w:tabs>
              <w:spacing w:before="100" w:beforeAutospacing="1" w:after="120"/>
              <w:jc w:val="both"/>
              <w:rPr>
                <w:rFonts w:cs="Arial"/>
                <w:sz w:val="24"/>
                <w:szCs w:val="24"/>
              </w:rPr>
            </w:pPr>
            <w:r w:rsidRPr="000B79DA">
              <w:rPr>
                <w:rStyle w:val="Hyperlink"/>
                <w:rFonts w:eastAsia="Times New Roman" w:cs="Arial"/>
                <w:color w:val="auto"/>
                <w:sz w:val="24"/>
                <w:szCs w:val="24"/>
                <w:u w:val="none"/>
              </w:rPr>
              <w:t xml:space="preserve">Shows </w:t>
            </w:r>
            <w:r>
              <w:rPr>
                <w:rStyle w:val="Hyperlink"/>
                <w:rFonts w:eastAsia="Times New Roman" w:cs="Arial"/>
                <w:color w:val="auto"/>
                <w:sz w:val="24"/>
                <w:szCs w:val="24"/>
                <w:u w:val="none"/>
              </w:rPr>
              <w:t>r</w:t>
            </w:r>
            <w:r w:rsidRPr="000B79DA">
              <w:rPr>
                <w:rFonts w:cs="Arial"/>
                <w:sz w:val="24"/>
                <w:szCs w:val="24"/>
              </w:rPr>
              <w:t xml:space="preserve">esilience to achieving objectives in </w:t>
            </w:r>
            <w:r w:rsidR="00AD236B">
              <w:rPr>
                <w:rFonts w:cs="Arial"/>
                <w:sz w:val="24"/>
                <w:szCs w:val="24"/>
              </w:rPr>
              <w:t>challenging</w:t>
            </w:r>
            <w:r w:rsidRPr="000B79DA">
              <w:rPr>
                <w:rFonts w:cs="Arial"/>
                <w:sz w:val="24"/>
                <w:szCs w:val="24"/>
              </w:rPr>
              <w:t xml:space="preserve"> circumstances</w:t>
            </w:r>
            <w:r>
              <w:rPr>
                <w:rFonts w:cs="Arial"/>
                <w:sz w:val="24"/>
                <w:szCs w:val="24"/>
              </w:rPr>
              <w:t xml:space="preserve"> </w:t>
            </w:r>
            <w:r>
              <w:rPr>
                <w:sz w:val="24"/>
                <w:szCs w:val="24"/>
              </w:rPr>
              <w:t>and r</w:t>
            </w:r>
            <w:r w:rsidRPr="000B79DA">
              <w:rPr>
                <w:rFonts w:cs="Arial"/>
                <w:sz w:val="24"/>
                <w:szCs w:val="24"/>
              </w:rPr>
              <w:t>emains positive and continues to move forward despite setbacks</w:t>
            </w:r>
          </w:p>
          <w:p w14:paraId="697D5043" w14:textId="77777777" w:rsidR="00845AF3" w:rsidRPr="00317413" w:rsidRDefault="000B79DA" w:rsidP="0080368B">
            <w:pPr>
              <w:pStyle w:val="ListParagraph"/>
              <w:widowControl w:val="0"/>
              <w:numPr>
                <w:ilvl w:val="0"/>
                <w:numId w:val="27"/>
              </w:numPr>
              <w:jc w:val="both"/>
              <w:rPr>
                <w:rFonts w:cs="Arial"/>
                <w:sz w:val="24"/>
                <w:szCs w:val="24"/>
              </w:rPr>
            </w:pPr>
            <w:r>
              <w:rPr>
                <w:rFonts w:cs="Arial"/>
                <w:sz w:val="24"/>
                <w:szCs w:val="24"/>
              </w:rPr>
              <w:t>An ability</w:t>
            </w:r>
            <w:r w:rsidR="004A4334">
              <w:rPr>
                <w:rFonts w:cs="Arial"/>
                <w:sz w:val="24"/>
                <w:szCs w:val="24"/>
              </w:rPr>
              <w:t xml:space="preserve"> to build knowledge in</w:t>
            </w:r>
            <w:r>
              <w:rPr>
                <w:rFonts w:cs="Arial"/>
                <w:sz w:val="24"/>
                <w:szCs w:val="24"/>
              </w:rPr>
              <w:t xml:space="preserve"> </w:t>
            </w:r>
            <w:r>
              <w:rPr>
                <w:sz w:val="24"/>
                <w:szCs w:val="24"/>
              </w:rPr>
              <w:t>international relations</w:t>
            </w:r>
            <w:r w:rsidR="004A4334">
              <w:rPr>
                <w:rFonts w:cs="Arial"/>
                <w:sz w:val="24"/>
                <w:szCs w:val="24"/>
              </w:rPr>
              <w:t>, with t</w:t>
            </w:r>
            <w:r w:rsidR="003E4898" w:rsidRPr="004A4334">
              <w:rPr>
                <w:sz w:val="24"/>
                <w:szCs w:val="24"/>
              </w:rPr>
              <w:t xml:space="preserve">he confidence to proactively </w:t>
            </w:r>
            <w:r w:rsidR="003E4898" w:rsidRPr="004A4334">
              <w:rPr>
                <w:bCs/>
                <w:sz w:val="24"/>
                <w:szCs w:val="24"/>
              </w:rPr>
              <w:t xml:space="preserve">build relationships, </w:t>
            </w:r>
            <w:r w:rsidR="003E4898" w:rsidRPr="004A4334">
              <w:rPr>
                <w:sz w:val="24"/>
                <w:szCs w:val="24"/>
              </w:rPr>
              <w:t>working with impartiality and sound judgement.</w:t>
            </w:r>
            <w:bookmarkEnd w:id="1"/>
          </w:p>
        </w:tc>
        <w:tc>
          <w:tcPr>
            <w:tcW w:w="8222" w:type="dxa"/>
          </w:tcPr>
          <w:p w14:paraId="077D0FE8" w14:textId="77777777" w:rsidR="00C66B8B" w:rsidRPr="00967321" w:rsidRDefault="00C66B8B" w:rsidP="00A6604D">
            <w:pPr>
              <w:rPr>
                <w:rFonts w:cs="Arial"/>
                <w:sz w:val="24"/>
                <w:szCs w:val="24"/>
              </w:rPr>
            </w:pPr>
            <w:r w:rsidRPr="00967321">
              <w:rPr>
                <w:rFonts w:cs="Arial"/>
                <w:b/>
                <w:sz w:val="24"/>
                <w:szCs w:val="24"/>
              </w:rPr>
              <w:t>Excellence</w:t>
            </w:r>
            <w:r w:rsidRPr="00967321">
              <w:rPr>
                <w:rFonts w:cs="Arial"/>
                <w:sz w:val="24"/>
                <w:szCs w:val="24"/>
              </w:rPr>
              <w:t>: Taking care to enhance our reputation in everything we do. Using our skills and resources efficiently and effectively to deliver high-quality sustainable results</w:t>
            </w:r>
            <w:r>
              <w:rPr>
                <w:rFonts w:cs="Arial"/>
                <w:sz w:val="24"/>
                <w:szCs w:val="24"/>
              </w:rPr>
              <w:t>.</w:t>
            </w:r>
          </w:p>
          <w:p w14:paraId="63D7EA88" w14:textId="77777777" w:rsidR="00C66B8B" w:rsidRDefault="00C66B8B" w:rsidP="00A6604D">
            <w:pPr>
              <w:widowControl w:val="0"/>
              <w:jc w:val="both"/>
              <w:rPr>
                <w:rFonts w:cs="Arial"/>
                <w:sz w:val="24"/>
                <w:szCs w:val="24"/>
                <w:u w:val="single"/>
              </w:rPr>
            </w:pPr>
          </w:p>
          <w:p w14:paraId="6D4D4689" w14:textId="77777777" w:rsidR="00317413" w:rsidRDefault="00317413" w:rsidP="00A6604D">
            <w:pPr>
              <w:widowControl w:val="0"/>
              <w:jc w:val="both"/>
              <w:rPr>
                <w:rFonts w:cs="Arial"/>
                <w:sz w:val="24"/>
                <w:szCs w:val="24"/>
                <w:u w:val="single"/>
              </w:rPr>
            </w:pPr>
          </w:p>
          <w:p w14:paraId="4897DB86" w14:textId="77777777" w:rsidR="00C66B8B" w:rsidRDefault="00C66B8B" w:rsidP="00A6604D">
            <w:pPr>
              <w:widowControl w:val="0"/>
              <w:jc w:val="both"/>
              <w:rPr>
                <w:rFonts w:cs="Arial"/>
                <w:b/>
                <w:sz w:val="24"/>
                <w:szCs w:val="24"/>
              </w:rPr>
            </w:pPr>
            <w:r w:rsidRPr="00F803B0">
              <w:rPr>
                <w:rFonts w:cs="Arial"/>
                <w:b/>
                <w:sz w:val="24"/>
                <w:szCs w:val="24"/>
              </w:rPr>
              <w:t>Your main responsibilities will involve:</w:t>
            </w:r>
          </w:p>
          <w:p w14:paraId="04CD70EF" w14:textId="77777777" w:rsidR="00215177" w:rsidRPr="00F803B0" w:rsidRDefault="00215177" w:rsidP="00A6604D">
            <w:pPr>
              <w:widowControl w:val="0"/>
              <w:jc w:val="both"/>
              <w:rPr>
                <w:rFonts w:cs="Arial"/>
                <w:b/>
                <w:sz w:val="24"/>
                <w:szCs w:val="24"/>
              </w:rPr>
            </w:pPr>
          </w:p>
          <w:p w14:paraId="58723EB7" w14:textId="2364A122" w:rsidR="001243DF" w:rsidRPr="0054765D" w:rsidRDefault="001243DF" w:rsidP="003E4898">
            <w:pPr>
              <w:pStyle w:val="Default"/>
              <w:numPr>
                <w:ilvl w:val="0"/>
                <w:numId w:val="39"/>
              </w:numPr>
              <w:jc w:val="both"/>
              <w:rPr>
                <w:bCs/>
              </w:rPr>
            </w:pPr>
            <w:r w:rsidRPr="0054765D">
              <w:t xml:space="preserve">Managing and developing staff, including delegating tasks, and motivating and inspiring confidence </w:t>
            </w:r>
            <w:r w:rsidR="00AD236B">
              <w:t xml:space="preserve">in </w:t>
            </w:r>
            <w:r w:rsidRPr="0054765D">
              <w:t xml:space="preserve">colleagues </w:t>
            </w:r>
          </w:p>
          <w:p w14:paraId="31DCCDAB" w14:textId="20C470C6" w:rsidR="00AB5C2B" w:rsidRPr="0054765D" w:rsidRDefault="003E4898" w:rsidP="00AB5C2B">
            <w:pPr>
              <w:pStyle w:val="Default"/>
              <w:numPr>
                <w:ilvl w:val="0"/>
                <w:numId w:val="39"/>
              </w:numPr>
              <w:jc w:val="both"/>
            </w:pPr>
            <w:bookmarkStart w:id="2" w:name="_Hlk30084931"/>
            <w:r w:rsidRPr="0054765D">
              <w:rPr>
                <w:bCs/>
              </w:rPr>
              <w:t>Representing the Parliament in events and uphold</w:t>
            </w:r>
            <w:r w:rsidR="00AD236B">
              <w:rPr>
                <w:bCs/>
              </w:rPr>
              <w:t>ing</w:t>
            </w:r>
            <w:r w:rsidRPr="0054765D">
              <w:rPr>
                <w:bCs/>
              </w:rPr>
              <w:t xml:space="preserve"> its international reputation with well organised and effective visits</w:t>
            </w:r>
          </w:p>
          <w:bookmarkEnd w:id="2"/>
          <w:p w14:paraId="7ECAF521" w14:textId="4CB434E8" w:rsidR="000E0C2E" w:rsidRPr="000E0C2E" w:rsidRDefault="000E0C2E" w:rsidP="000E0C2E">
            <w:pPr>
              <w:pStyle w:val="Default"/>
              <w:numPr>
                <w:ilvl w:val="0"/>
                <w:numId w:val="39"/>
              </w:numPr>
              <w:jc w:val="both"/>
              <w:rPr>
                <w:color w:val="auto"/>
              </w:rPr>
            </w:pPr>
            <w:r>
              <w:t>B</w:t>
            </w:r>
            <w:r w:rsidRPr="00D46C96">
              <w:t>rief</w:t>
            </w:r>
            <w:r>
              <w:t>ing</w:t>
            </w:r>
            <w:r w:rsidR="00AD236B">
              <w:t xml:space="preserve"> and supporting</w:t>
            </w:r>
            <w:r w:rsidRPr="00D46C96">
              <w:t xml:space="preserve"> the Presiding Officer, Deputy Presiding Officers, M</w:t>
            </w:r>
            <w:r w:rsidR="000B79DA">
              <w:t>SPs</w:t>
            </w:r>
            <w:r w:rsidRPr="00D46C96">
              <w:t xml:space="preserve"> and key officials on inward visits</w:t>
            </w:r>
            <w:r>
              <w:t xml:space="preserve"> and d</w:t>
            </w:r>
            <w:r w:rsidR="00DF7DFA" w:rsidRPr="0054765D">
              <w:rPr>
                <w:color w:val="auto"/>
              </w:rPr>
              <w:t>rafting correspondence on behalf of the Presiding Officer to Speakers of other parliaments or heads of diplomatic missions</w:t>
            </w:r>
          </w:p>
          <w:p w14:paraId="4B2AF54A" w14:textId="77777777" w:rsidR="00317413" w:rsidRDefault="00317413" w:rsidP="003E4898">
            <w:pPr>
              <w:pStyle w:val="Default"/>
              <w:jc w:val="both"/>
              <w:rPr>
                <w:color w:val="auto"/>
              </w:rPr>
            </w:pPr>
          </w:p>
          <w:p w14:paraId="4A10ECED" w14:textId="77777777" w:rsidR="00317413" w:rsidRDefault="00317413" w:rsidP="003E4898">
            <w:pPr>
              <w:pStyle w:val="Default"/>
              <w:jc w:val="both"/>
              <w:rPr>
                <w:color w:val="auto"/>
              </w:rPr>
            </w:pPr>
          </w:p>
          <w:p w14:paraId="065E2029" w14:textId="77777777" w:rsidR="00317413" w:rsidRPr="0054765D" w:rsidRDefault="00317413" w:rsidP="00317413">
            <w:pPr>
              <w:pStyle w:val="Default"/>
              <w:jc w:val="both"/>
              <w:rPr>
                <w:color w:val="auto"/>
              </w:rPr>
            </w:pPr>
          </w:p>
          <w:p w14:paraId="64047320" w14:textId="77777777" w:rsidR="00C66B8B" w:rsidRPr="0054765D" w:rsidRDefault="00C66B8B" w:rsidP="00A6604D">
            <w:pPr>
              <w:widowControl w:val="0"/>
              <w:jc w:val="both"/>
              <w:rPr>
                <w:rFonts w:cs="Arial"/>
                <w:b/>
                <w:sz w:val="24"/>
                <w:szCs w:val="24"/>
              </w:rPr>
            </w:pPr>
            <w:r w:rsidRPr="0054765D">
              <w:rPr>
                <w:rFonts w:cs="Arial"/>
                <w:b/>
                <w:sz w:val="24"/>
                <w:szCs w:val="24"/>
              </w:rPr>
              <w:t>And in delivering these you will have:</w:t>
            </w:r>
          </w:p>
          <w:p w14:paraId="19C16F3D" w14:textId="77777777" w:rsidR="00C66B8B" w:rsidRPr="0054765D" w:rsidRDefault="00C66B8B" w:rsidP="00A6604D">
            <w:pPr>
              <w:widowControl w:val="0"/>
              <w:jc w:val="both"/>
              <w:rPr>
                <w:rFonts w:cs="Arial"/>
                <w:sz w:val="24"/>
                <w:szCs w:val="24"/>
              </w:rPr>
            </w:pPr>
          </w:p>
          <w:p w14:paraId="2CD53E1E" w14:textId="77777777" w:rsidR="001243DF" w:rsidRPr="0054765D" w:rsidRDefault="001243DF" w:rsidP="003E4898">
            <w:pPr>
              <w:pStyle w:val="Default"/>
              <w:numPr>
                <w:ilvl w:val="0"/>
                <w:numId w:val="39"/>
              </w:numPr>
              <w:jc w:val="both"/>
            </w:pPr>
            <w:r w:rsidRPr="0054765D">
              <w:t>A commitment to continuous improvement, sharing ideas to enable better ways of working; mentoring, supporting, developing and inspiring colleagues to reach their full potential</w:t>
            </w:r>
          </w:p>
          <w:p w14:paraId="0BBCDF44" w14:textId="05C1149C" w:rsidR="00C66B8B" w:rsidRPr="0076190A" w:rsidRDefault="003E4898" w:rsidP="003E4898">
            <w:pPr>
              <w:pStyle w:val="Default"/>
              <w:numPr>
                <w:ilvl w:val="0"/>
                <w:numId w:val="39"/>
              </w:numPr>
              <w:jc w:val="both"/>
            </w:pPr>
            <w:r w:rsidRPr="0054765D">
              <w:rPr>
                <w:bCs/>
              </w:rPr>
              <w:t xml:space="preserve">A </w:t>
            </w:r>
            <w:bookmarkStart w:id="3" w:name="_Hlk30085559"/>
            <w:r w:rsidRPr="0054765D">
              <w:rPr>
                <w:bCs/>
              </w:rPr>
              <w:t>con</w:t>
            </w:r>
            <w:r w:rsidR="00AD236B">
              <w:rPr>
                <w:bCs/>
              </w:rPr>
              <w:t>sci</w:t>
            </w:r>
            <w:r w:rsidRPr="0054765D">
              <w:rPr>
                <w:bCs/>
              </w:rPr>
              <w:t>entious and committed attitude</w:t>
            </w:r>
            <w:bookmarkEnd w:id="3"/>
            <w:r w:rsidR="00A017DD" w:rsidRPr="0054765D">
              <w:rPr>
                <w:bCs/>
              </w:rPr>
              <w:t xml:space="preserve">, being able to </w:t>
            </w:r>
            <w:r w:rsidR="004F7E4F" w:rsidRPr="0054765D">
              <w:t xml:space="preserve">prioritise, schedule and balance </w:t>
            </w:r>
            <w:r w:rsidR="00A017DD" w:rsidRPr="0054765D">
              <w:t xml:space="preserve">your </w:t>
            </w:r>
            <w:r w:rsidR="004F7E4F" w:rsidRPr="0054765D">
              <w:t xml:space="preserve">workload </w:t>
            </w:r>
            <w:r w:rsidR="0054765D" w:rsidRPr="0054765D">
              <w:rPr>
                <w:shd w:val="clear" w:color="auto" w:fill="FFFFFF"/>
              </w:rPr>
              <w:t>often to tight deadlines</w:t>
            </w:r>
            <w:r w:rsidR="0054765D" w:rsidRPr="0054765D">
              <w:rPr>
                <w:bCs/>
              </w:rPr>
              <w:t xml:space="preserve"> </w:t>
            </w:r>
            <w:r w:rsidR="00A017DD" w:rsidRPr="0054765D">
              <w:rPr>
                <w:bCs/>
              </w:rPr>
              <w:t>to deliver</w:t>
            </w:r>
            <w:r w:rsidR="00A017DD">
              <w:rPr>
                <w:bCs/>
              </w:rPr>
              <w:t xml:space="preserve"> the best possible outcomes</w:t>
            </w:r>
          </w:p>
          <w:p w14:paraId="67CDE96D" w14:textId="77777777" w:rsidR="00E328DF" w:rsidRDefault="003E4898" w:rsidP="000E0C2E">
            <w:pPr>
              <w:pStyle w:val="Default"/>
              <w:numPr>
                <w:ilvl w:val="0"/>
                <w:numId w:val="37"/>
              </w:numPr>
              <w:jc w:val="both"/>
            </w:pPr>
            <w:r>
              <w:t xml:space="preserve">Excellent written and verbal communication skills to write </w:t>
            </w:r>
            <w:r w:rsidR="00E328DF" w:rsidRPr="00D46C96">
              <w:t>in a clear and creative way</w:t>
            </w:r>
            <w:r w:rsidR="000E0C2E">
              <w:t>,</w:t>
            </w:r>
            <w:r w:rsidR="000E0C2E" w:rsidRPr="00D46C96">
              <w:t xml:space="preserve"> </w:t>
            </w:r>
            <w:r w:rsidR="000E0C2E">
              <w:t xml:space="preserve">and the </w:t>
            </w:r>
            <w:r w:rsidR="000E0C2E" w:rsidRPr="00D46C96">
              <w:t xml:space="preserve">awareness to identify when </w:t>
            </w:r>
            <w:r w:rsidR="000E0C2E">
              <w:t xml:space="preserve">an </w:t>
            </w:r>
            <w:r w:rsidR="000E0C2E" w:rsidRPr="00D46C96">
              <w:t>issue require</w:t>
            </w:r>
            <w:r w:rsidR="000E0C2E">
              <w:t>s</w:t>
            </w:r>
            <w:r w:rsidR="000E0C2E" w:rsidRPr="00D46C96">
              <w:t xml:space="preserve"> sensitive and careful handling</w:t>
            </w:r>
            <w:r w:rsidR="00AF3D0A">
              <w:t>.</w:t>
            </w:r>
          </w:p>
          <w:p w14:paraId="6180DD80" w14:textId="77777777" w:rsidR="000E0C2E" w:rsidRDefault="000E0C2E" w:rsidP="000E0C2E">
            <w:pPr>
              <w:pStyle w:val="Default"/>
              <w:ind w:left="720"/>
              <w:jc w:val="both"/>
            </w:pPr>
          </w:p>
          <w:p w14:paraId="27BE6EB6" w14:textId="77777777" w:rsidR="000E0C2E" w:rsidRPr="00E86F5E" w:rsidRDefault="000E0C2E" w:rsidP="0054765D">
            <w:pPr>
              <w:pStyle w:val="Default"/>
              <w:jc w:val="both"/>
            </w:pPr>
          </w:p>
        </w:tc>
      </w:tr>
      <w:tr w:rsidR="00C66B8B" w:rsidRPr="0094117E" w14:paraId="6895D73D" w14:textId="77777777" w:rsidTr="00A6604D">
        <w:tc>
          <w:tcPr>
            <w:tcW w:w="7797" w:type="dxa"/>
          </w:tcPr>
          <w:p w14:paraId="4B0ACA52" w14:textId="77777777" w:rsidR="00B24DF8" w:rsidRDefault="00B24DF8" w:rsidP="00A6604D">
            <w:pPr>
              <w:rPr>
                <w:rFonts w:cs="Arial"/>
                <w:b/>
                <w:sz w:val="24"/>
                <w:szCs w:val="24"/>
              </w:rPr>
            </w:pPr>
          </w:p>
          <w:p w14:paraId="780099C8" w14:textId="77777777" w:rsidR="00B24DF8" w:rsidRDefault="00B24DF8" w:rsidP="00A6604D">
            <w:pPr>
              <w:rPr>
                <w:rFonts w:cs="Arial"/>
                <w:b/>
                <w:sz w:val="24"/>
                <w:szCs w:val="24"/>
              </w:rPr>
            </w:pPr>
          </w:p>
          <w:p w14:paraId="4A18805F" w14:textId="77777777" w:rsidR="00B24DF8" w:rsidRDefault="00B24DF8" w:rsidP="00A6604D">
            <w:pPr>
              <w:rPr>
                <w:rFonts w:cs="Arial"/>
                <w:b/>
                <w:sz w:val="24"/>
                <w:szCs w:val="24"/>
              </w:rPr>
            </w:pPr>
          </w:p>
          <w:p w14:paraId="290199F3" w14:textId="77777777" w:rsidR="00C66B8B" w:rsidRPr="00967321" w:rsidRDefault="00C66B8B" w:rsidP="00A6604D">
            <w:pPr>
              <w:rPr>
                <w:rFonts w:cs="Arial"/>
                <w:sz w:val="24"/>
                <w:szCs w:val="24"/>
              </w:rPr>
            </w:pPr>
            <w:r w:rsidRPr="00967321">
              <w:rPr>
                <w:rFonts w:cs="Arial"/>
                <w:b/>
                <w:sz w:val="24"/>
                <w:szCs w:val="24"/>
              </w:rPr>
              <w:t>Respect</w:t>
            </w:r>
            <w:r w:rsidRPr="00967321">
              <w:rPr>
                <w:rFonts w:cs="Arial"/>
                <w:sz w:val="24"/>
                <w:szCs w:val="24"/>
              </w:rPr>
              <w:t>: Appreciating difference, building cohesive teams and fostering the values and experiences of diversity</w:t>
            </w:r>
            <w:r>
              <w:rPr>
                <w:rFonts w:cs="Arial"/>
                <w:sz w:val="24"/>
                <w:szCs w:val="24"/>
              </w:rPr>
              <w:t>.</w:t>
            </w:r>
          </w:p>
          <w:p w14:paraId="3D7BC629" w14:textId="77777777" w:rsidR="00C66B8B" w:rsidRPr="00667EA8" w:rsidRDefault="00C66B8B" w:rsidP="00A6604D">
            <w:pPr>
              <w:widowControl w:val="0"/>
              <w:jc w:val="both"/>
              <w:rPr>
                <w:rFonts w:cs="Arial"/>
                <w:sz w:val="24"/>
                <w:szCs w:val="24"/>
              </w:rPr>
            </w:pPr>
          </w:p>
          <w:p w14:paraId="506DE64A" w14:textId="77777777" w:rsidR="002A23C1" w:rsidRDefault="002A23C1" w:rsidP="00A6604D">
            <w:pPr>
              <w:widowControl w:val="0"/>
              <w:jc w:val="both"/>
              <w:rPr>
                <w:rFonts w:cs="Arial"/>
                <w:b/>
                <w:sz w:val="24"/>
                <w:szCs w:val="24"/>
              </w:rPr>
            </w:pPr>
          </w:p>
          <w:p w14:paraId="23288518" w14:textId="77777777" w:rsidR="00C66B8B" w:rsidRPr="00B24DF8" w:rsidRDefault="00C66B8B" w:rsidP="00A6604D">
            <w:pPr>
              <w:widowControl w:val="0"/>
              <w:jc w:val="both"/>
              <w:rPr>
                <w:rFonts w:cs="Arial"/>
                <w:b/>
                <w:sz w:val="24"/>
                <w:szCs w:val="24"/>
              </w:rPr>
            </w:pPr>
            <w:r w:rsidRPr="00B24DF8">
              <w:rPr>
                <w:rFonts w:cs="Arial"/>
                <w:b/>
                <w:sz w:val="24"/>
                <w:szCs w:val="24"/>
              </w:rPr>
              <w:t>Your main duties will involve:</w:t>
            </w:r>
          </w:p>
          <w:p w14:paraId="6486A5E2" w14:textId="77777777" w:rsidR="00C66B8B" w:rsidRDefault="00C66B8B" w:rsidP="00A6604D">
            <w:pPr>
              <w:widowControl w:val="0"/>
              <w:jc w:val="both"/>
              <w:rPr>
                <w:rFonts w:cs="Arial"/>
                <w:sz w:val="24"/>
                <w:szCs w:val="24"/>
              </w:rPr>
            </w:pPr>
          </w:p>
          <w:p w14:paraId="1C96C9D6" w14:textId="77777777" w:rsidR="00E448CB" w:rsidRDefault="00E448CB" w:rsidP="00E448CB">
            <w:pPr>
              <w:pStyle w:val="Default"/>
              <w:numPr>
                <w:ilvl w:val="0"/>
                <w:numId w:val="39"/>
              </w:numPr>
              <w:jc w:val="both"/>
            </w:pPr>
            <w:bookmarkStart w:id="4" w:name="_Hlk30084869"/>
            <w:r>
              <w:rPr>
                <w:color w:val="auto"/>
              </w:rPr>
              <w:t xml:space="preserve">Engaging with diverse groups of </w:t>
            </w:r>
            <w:r w:rsidRPr="00B2390C">
              <w:rPr>
                <w:color w:val="auto"/>
              </w:rPr>
              <w:t>visiting international parliamentary delegation</w:t>
            </w:r>
            <w:r>
              <w:rPr>
                <w:color w:val="auto"/>
              </w:rPr>
              <w:t xml:space="preserve">s </w:t>
            </w:r>
            <w:bookmarkEnd w:id="4"/>
            <w:r>
              <w:rPr>
                <w:color w:val="auto"/>
              </w:rPr>
              <w:t>and es</w:t>
            </w:r>
            <w:r w:rsidRPr="00667EA8">
              <w:t>tablishing effective external relationships</w:t>
            </w:r>
          </w:p>
          <w:p w14:paraId="5FC9DE72" w14:textId="7AF41BBD" w:rsidR="00897069" w:rsidRDefault="00E448CB" w:rsidP="009B3B54">
            <w:pPr>
              <w:pStyle w:val="Default"/>
              <w:numPr>
                <w:ilvl w:val="0"/>
                <w:numId w:val="39"/>
              </w:numPr>
              <w:jc w:val="both"/>
            </w:pPr>
            <w:r>
              <w:rPr>
                <w:color w:val="auto"/>
              </w:rPr>
              <w:t>Present</w:t>
            </w:r>
            <w:r w:rsidR="00AD236B">
              <w:rPr>
                <w:color w:val="auto"/>
              </w:rPr>
              <w:t>ing</w:t>
            </w:r>
            <w:r>
              <w:rPr>
                <w:color w:val="auto"/>
              </w:rPr>
              <w:t xml:space="preserve"> to </w:t>
            </w:r>
            <w:r w:rsidRPr="00B2390C">
              <w:rPr>
                <w:color w:val="auto"/>
              </w:rPr>
              <w:t xml:space="preserve">visiting international parliamentary delegations </w:t>
            </w:r>
            <w:r w:rsidR="00D77EE5">
              <w:rPr>
                <w:color w:val="auto"/>
              </w:rPr>
              <w:t xml:space="preserve">about </w:t>
            </w:r>
            <w:r w:rsidR="00C66B8B" w:rsidRPr="00B2390C">
              <w:rPr>
                <w:color w:val="auto"/>
              </w:rPr>
              <w:t>the Scottish Parliament, its role, procedures and recent developments</w:t>
            </w:r>
          </w:p>
          <w:p w14:paraId="5E67B519" w14:textId="77777777" w:rsidR="009B3B54" w:rsidRPr="00AB5C2B" w:rsidRDefault="009B3B54" w:rsidP="009B3B54">
            <w:pPr>
              <w:pStyle w:val="Default"/>
              <w:numPr>
                <w:ilvl w:val="0"/>
                <w:numId w:val="39"/>
              </w:numPr>
              <w:jc w:val="both"/>
            </w:pPr>
            <w:r>
              <w:t>L</w:t>
            </w:r>
            <w:r w:rsidRPr="00BC224E">
              <w:t xml:space="preserve">iaising with internal </w:t>
            </w:r>
            <w:r>
              <w:t>offices over all visit arrangements</w:t>
            </w:r>
            <w:r w:rsidRPr="00184AC2">
              <w:t xml:space="preserve"> to establish visit objectives, plan programmes and logistics</w:t>
            </w:r>
            <w:r w:rsidRPr="00667EA8" w:rsidDel="00014E4B">
              <w:t xml:space="preserve"> </w:t>
            </w:r>
            <w:r w:rsidRPr="00667EA8">
              <w:t xml:space="preserve"> </w:t>
            </w:r>
          </w:p>
          <w:p w14:paraId="4B9B5952" w14:textId="77777777" w:rsidR="00C66B8B" w:rsidRDefault="00C66B8B" w:rsidP="00A6604D">
            <w:pPr>
              <w:widowControl w:val="0"/>
              <w:rPr>
                <w:rFonts w:cs="Arial"/>
                <w:sz w:val="24"/>
                <w:szCs w:val="24"/>
              </w:rPr>
            </w:pPr>
          </w:p>
          <w:p w14:paraId="21BE8571" w14:textId="77777777" w:rsidR="003C7782" w:rsidRPr="00667EA8" w:rsidRDefault="003C7782" w:rsidP="00A6604D">
            <w:pPr>
              <w:widowControl w:val="0"/>
              <w:rPr>
                <w:rFonts w:cs="Arial"/>
                <w:sz w:val="24"/>
                <w:szCs w:val="24"/>
              </w:rPr>
            </w:pPr>
          </w:p>
          <w:p w14:paraId="2512140C" w14:textId="77777777" w:rsidR="00C66B8B" w:rsidRPr="00B24DF8" w:rsidRDefault="00C66B8B" w:rsidP="002A23C1">
            <w:pPr>
              <w:widowControl w:val="0"/>
              <w:jc w:val="both"/>
              <w:rPr>
                <w:rFonts w:cs="Arial"/>
                <w:b/>
                <w:sz w:val="24"/>
                <w:szCs w:val="24"/>
              </w:rPr>
            </w:pPr>
            <w:r w:rsidRPr="00B24DF8">
              <w:rPr>
                <w:rFonts w:cs="Arial"/>
                <w:b/>
                <w:sz w:val="24"/>
                <w:szCs w:val="24"/>
              </w:rPr>
              <w:t>And in delivering these you will have:</w:t>
            </w:r>
          </w:p>
          <w:p w14:paraId="4197DB96" w14:textId="77777777" w:rsidR="00C66B8B" w:rsidRPr="00667EA8" w:rsidRDefault="00C66B8B" w:rsidP="00A6604D">
            <w:pPr>
              <w:pStyle w:val="ListParagraph"/>
              <w:widowControl w:val="0"/>
              <w:jc w:val="both"/>
              <w:rPr>
                <w:rFonts w:cs="Arial"/>
                <w:sz w:val="24"/>
                <w:szCs w:val="24"/>
              </w:rPr>
            </w:pPr>
          </w:p>
          <w:p w14:paraId="79CFF16A" w14:textId="77777777" w:rsidR="00040F34" w:rsidRPr="00E448CB" w:rsidRDefault="003F42E4" w:rsidP="00E448CB">
            <w:pPr>
              <w:pStyle w:val="Default"/>
              <w:numPr>
                <w:ilvl w:val="0"/>
                <w:numId w:val="39"/>
              </w:numPr>
              <w:jc w:val="both"/>
              <w:rPr>
                <w:bCs/>
              </w:rPr>
            </w:pPr>
            <w:r w:rsidRPr="00E448CB">
              <w:rPr>
                <w:bCs/>
              </w:rPr>
              <w:t>The a</w:t>
            </w:r>
            <w:r w:rsidR="00A861C2" w:rsidRPr="00E448CB">
              <w:rPr>
                <w:bCs/>
              </w:rPr>
              <w:t>bility to a</w:t>
            </w:r>
            <w:r w:rsidR="00040F34" w:rsidRPr="00E448CB">
              <w:rPr>
                <w:bCs/>
              </w:rPr>
              <w:t xml:space="preserve">ppreciate </w:t>
            </w:r>
            <w:r w:rsidR="00D77EE5" w:rsidRPr="00E448CB">
              <w:rPr>
                <w:bCs/>
              </w:rPr>
              <w:t xml:space="preserve">and respect </w:t>
            </w:r>
            <w:r w:rsidR="00A861C2" w:rsidRPr="00E448CB">
              <w:rPr>
                <w:bCs/>
              </w:rPr>
              <w:t xml:space="preserve">the </w:t>
            </w:r>
            <w:r w:rsidR="00040F34" w:rsidRPr="00E448CB">
              <w:rPr>
                <w:bCs/>
              </w:rPr>
              <w:t>diversity of visiting delegations</w:t>
            </w:r>
            <w:r w:rsidR="00A861C2" w:rsidRPr="00E448CB">
              <w:rPr>
                <w:bCs/>
              </w:rPr>
              <w:t xml:space="preserve"> and</w:t>
            </w:r>
            <w:r w:rsidR="00040F34" w:rsidRPr="00E448CB">
              <w:rPr>
                <w:bCs/>
              </w:rPr>
              <w:t xml:space="preserve"> understand the </w:t>
            </w:r>
            <w:r w:rsidR="00D77EE5" w:rsidRPr="00E448CB">
              <w:rPr>
                <w:bCs/>
              </w:rPr>
              <w:t xml:space="preserve">variances </w:t>
            </w:r>
            <w:r w:rsidR="00A861C2" w:rsidRPr="00E448CB">
              <w:rPr>
                <w:bCs/>
              </w:rPr>
              <w:t>of different faiths, cultures and people</w:t>
            </w:r>
            <w:r w:rsidR="00D77EE5" w:rsidRPr="00E448CB">
              <w:rPr>
                <w:bCs/>
              </w:rPr>
              <w:t xml:space="preserve"> in all your communications</w:t>
            </w:r>
          </w:p>
          <w:p w14:paraId="2205ACA3" w14:textId="77777777" w:rsidR="00330758" w:rsidRPr="00330758" w:rsidRDefault="003F42E4" w:rsidP="00330758">
            <w:pPr>
              <w:pStyle w:val="Default"/>
              <w:numPr>
                <w:ilvl w:val="0"/>
                <w:numId w:val="39"/>
              </w:numPr>
              <w:jc w:val="both"/>
              <w:rPr>
                <w:bCs/>
              </w:rPr>
            </w:pPr>
            <w:bookmarkStart w:id="5" w:name="_Hlk30085336"/>
            <w:r>
              <w:t>The</w:t>
            </w:r>
            <w:r w:rsidR="00E448CB">
              <w:t xml:space="preserve"> confidence to </w:t>
            </w:r>
            <w:r w:rsidR="00E448CB" w:rsidRPr="00D46C96">
              <w:rPr>
                <w:bCs/>
              </w:rPr>
              <w:t xml:space="preserve">interact with </w:t>
            </w:r>
            <w:r w:rsidR="00E448CB">
              <w:rPr>
                <w:bCs/>
              </w:rPr>
              <w:t xml:space="preserve">a </w:t>
            </w:r>
            <w:r w:rsidR="00E448CB" w:rsidRPr="0084638D">
              <w:t>diverse and high-profile customer group</w:t>
            </w:r>
            <w:r w:rsidR="00E448CB">
              <w:rPr>
                <w:bCs/>
              </w:rPr>
              <w:t xml:space="preserve"> and the </w:t>
            </w:r>
            <w:r w:rsidR="00C85006">
              <w:t>ability to</w:t>
            </w:r>
            <w:r>
              <w:t xml:space="preserve"> </w:t>
            </w:r>
            <w:r w:rsidRPr="00BC224E">
              <w:t>develop</w:t>
            </w:r>
            <w:r>
              <w:t>, grow and maintain</w:t>
            </w:r>
            <w:r w:rsidRPr="00BC224E">
              <w:t xml:space="preserve"> relationships</w:t>
            </w:r>
            <w:bookmarkEnd w:id="5"/>
          </w:p>
          <w:p w14:paraId="135C666D" w14:textId="202762CA" w:rsidR="00C66B8B" w:rsidRPr="00330758" w:rsidRDefault="009B3B54" w:rsidP="00330758">
            <w:pPr>
              <w:pStyle w:val="Default"/>
              <w:numPr>
                <w:ilvl w:val="0"/>
                <w:numId w:val="39"/>
              </w:numPr>
              <w:jc w:val="both"/>
              <w:rPr>
                <w:bCs/>
              </w:rPr>
            </w:pPr>
            <w:r>
              <w:t xml:space="preserve">An ability </w:t>
            </w:r>
            <w:r w:rsidR="00E448CB">
              <w:t xml:space="preserve">to </w:t>
            </w:r>
            <w:r w:rsidR="00E448CB" w:rsidRPr="00C710B6">
              <w:t>recogni</w:t>
            </w:r>
            <w:r w:rsidR="00E448CB">
              <w:t>se</w:t>
            </w:r>
            <w:r w:rsidR="00E448CB" w:rsidRPr="00C710B6">
              <w:t xml:space="preserve"> the</w:t>
            </w:r>
            <w:r w:rsidR="00E448CB">
              <w:t xml:space="preserve"> </w:t>
            </w:r>
            <w:r w:rsidR="00E448CB" w:rsidRPr="00C710B6">
              <w:t xml:space="preserve">strengths, skills, experience and knowledge of </w:t>
            </w:r>
            <w:r w:rsidR="00E448CB">
              <w:t xml:space="preserve">all </w:t>
            </w:r>
            <w:r w:rsidR="00E448CB" w:rsidRPr="00C710B6">
              <w:t>colleagues</w:t>
            </w:r>
            <w:r w:rsidR="00E448CB">
              <w:t xml:space="preserve">, </w:t>
            </w:r>
            <w:r w:rsidR="00C66B8B" w:rsidRPr="00C710B6">
              <w:t>valu</w:t>
            </w:r>
            <w:r w:rsidR="00E448CB">
              <w:t>ing</w:t>
            </w:r>
            <w:r w:rsidR="00C66B8B" w:rsidRPr="00C710B6">
              <w:t xml:space="preserve"> the ideas and contribution that everyone can make</w:t>
            </w:r>
          </w:p>
          <w:p w14:paraId="36048F35" w14:textId="0562EDE2" w:rsidR="00AD236B" w:rsidRPr="00C85006" w:rsidRDefault="00AD236B" w:rsidP="003D2489">
            <w:pPr>
              <w:pStyle w:val="Default"/>
              <w:ind w:left="360"/>
              <w:jc w:val="both"/>
              <w:rPr>
                <w:bCs/>
              </w:rPr>
            </w:pPr>
          </w:p>
        </w:tc>
        <w:tc>
          <w:tcPr>
            <w:tcW w:w="8222" w:type="dxa"/>
          </w:tcPr>
          <w:p w14:paraId="67F6BA1F" w14:textId="77777777" w:rsidR="00B24DF8" w:rsidRDefault="00B24DF8" w:rsidP="00A6604D">
            <w:pPr>
              <w:rPr>
                <w:rFonts w:cs="Arial"/>
                <w:b/>
                <w:sz w:val="24"/>
                <w:szCs w:val="24"/>
              </w:rPr>
            </w:pPr>
          </w:p>
          <w:p w14:paraId="7F4F173E" w14:textId="77777777" w:rsidR="00B24DF8" w:rsidRDefault="00B24DF8" w:rsidP="00A6604D">
            <w:pPr>
              <w:rPr>
                <w:rFonts w:cs="Arial"/>
                <w:b/>
                <w:sz w:val="24"/>
                <w:szCs w:val="24"/>
              </w:rPr>
            </w:pPr>
          </w:p>
          <w:p w14:paraId="183B9984" w14:textId="77777777" w:rsidR="00B24DF8" w:rsidRDefault="00B24DF8" w:rsidP="00A6604D">
            <w:pPr>
              <w:rPr>
                <w:rFonts w:cs="Arial"/>
                <w:b/>
                <w:sz w:val="24"/>
                <w:szCs w:val="24"/>
              </w:rPr>
            </w:pPr>
          </w:p>
          <w:p w14:paraId="417D1753" w14:textId="77777777" w:rsidR="00C66B8B" w:rsidRPr="00967321" w:rsidRDefault="00C66B8B" w:rsidP="00A6604D">
            <w:pPr>
              <w:rPr>
                <w:rFonts w:cs="Arial"/>
                <w:sz w:val="24"/>
                <w:szCs w:val="24"/>
              </w:rPr>
            </w:pPr>
            <w:r w:rsidRPr="00967321">
              <w:rPr>
                <w:rFonts w:cs="Arial"/>
                <w:b/>
                <w:sz w:val="24"/>
                <w:szCs w:val="24"/>
              </w:rPr>
              <w:t>Inclusiveness:</w:t>
            </w:r>
            <w:r w:rsidRPr="00967321">
              <w:rPr>
                <w:rFonts w:cs="Arial"/>
                <w:sz w:val="24"/>
                <w:szCs w:val="24"/>
              </w:rPr>
              <w:t xml:space="preserve"> Understanding the big picture and seeking out alternative perspectives.  Every colleague feels they can make a valued contribution and deliver their best work</w:t>
            </w:r>
            <w:r>
              <w:rPr>
                <w:rFonts w:cs="Arial"/>
                <w:sz w:val="24"/>
                <w:szCs w:val="24"/>
              </w:rPr>
              <w:t>.</w:t>
            </w:r>
          </w:p>
          <w:p w14:paraId="76F491BB" w14:textId="77777777" w:rsidR="00C66B8B" w:rsidRPr="00967321" w:rsidRDefault="00C66B8B" w:rsidP="00A6604D">
            <w:pPr>
              <w:rPr>
                <w:rFonts w:cs="Arial"/>
                <w:sz w:val="24"/>
                <w:szCs w:val="24"/>
              </w:rPr>
            </w:pPr>
          </w:p>
          <w:p w14:paraId="1F87B72F" w14:textId="77777777" w:rsidR="00C66B8B" w:rsidRPr="00B24DF8" w:rsidRDefault="00C66B8B" w:rsidP="00A6604D">
            <w:pPr>
              <w:rPr>
                <w:rFonts w:cs="Arial"/>
                <w:b/>
                <w:sz w:val="24"/>
                <w:szCs w:val="24"/>
              </w:rPr>
            </w:pPr>
            <w:r w:rsidRPr="00B24DF8">
              <w:rPr>
                <w:rFonts w:cs="Arial"/>
                <w:b/>
                <w:sz w:val="24"/>
                <w:szCs w:val="24"/>
              </w:rPr>
              <w:t>Your main responsibilities will involve:</w:t>
            </w:r>
          </w:p>
          <w:p w14:paraId="348B507B" w14:textId="77777777" w:rsidR="00184AC2" w:rsidRPr="00897069" w:rsidRDefault="00C66B8B" w:rsidP="00897069">
            <w:pPr>
              <w:widowControl w:val="0"/>
              <w:jc w:val="both"/>
              <w:rPr>
                <w:rFonts w:cs="Arial"/>
                <w:sz w:val="24"/>
                <w:szCs w:val="24"/>
              </w:rPr>
            </w:pPr>
            <w:r>
              <w:rPr>
                <w:rFonts w:cs="Arial"/>
                <w:sz w:val="24"/>
                <w:szCs w:val="24"/>
              </w:rPr>
              <w:t> </w:t>
            </w:r>
          </w:p>
          <w:p w14:paraId="5F9B4052" w14:textId="77777777" w:rsidR="00F96984" w:rsidRPr="009B3B54" w:rsidRDefault="00184AC2" w:rsidP="0080368B">
            <w:pPr>
              <w:pStyle w:val="ListParagraph"/>
              <w:widowControl w:val="0"/>
              <w:numPr>
                <w:ilvl w:val="0"/>
                <w:numId w:val="39"/>
              </w:numPr>
              <w:jc w:val="both"/>
              <w:rPr>
                <w:rFonts w:cs="Arial"/>
                <w:sz w:val="24"/>
                <w:szCs w:val="24"/>
              </w:rPr>
            </w:pPr>
            <w:r w:rsidRPr="00184AC2">
              <w:rPr>
                <w:rFonts w:eastAsia="Times New Roman"/>
                <w:sz w:val="24"/>
                <w:szCs w:val="24"/>
                <w:lang w:eastAsia="en-GB"/>
              </w:rPr>
              <w:t>Providing secretariat support to the Scotland Branch of the Commonwealth Parliamentary Association and supporting the Branch in taking forward the CPA’s activities as they affect the Scottish Parliament</w:t>
            </w:r>
          </w:p>
          <w:p w14:paraId="61FF681F" w14:textId="77777777" w:rsidR="003C7782" w:rsidRDefault="00897069" w:rsidP="003C7782">
            <w:pPr>
              <w:pStyle w:val="Default"/>
              <w:numPr>
                <w:ilvl w:val="0"/>
                <w:numId w:val="39"/>
              </w:numPr>
              <w:jc w:val="both"/>
            </w:pPr>
            <w:r>
              <w:t>M</w:t>
            </w:r>
            <w:r w:rsidRPr="00BC224E">
              <w:t xml:space="preserve">aintaining regular liaison with the Scottish Government on </w:t>
            </w:r>
            <w:r w:rsidRPr="003C7782">
              <w:t>operational specifics of visit programmes and developing relationships with other relevant agencies, governments and external stakeholders</w:t>
            </w:r>
          </w:p>
          <w:p w14:paraId="1E4A6167" w14:textId="77777777" w:rsidR="009B3B54" w:rsidRDefault="003C7782" w:rsidP="003C7782">
            <w:pPr>
              <w:pStyle w:val="Default"/>
              <w:numPr>
                <w:ilvl w:val="0"/>
                <w:numId w:val="39"/>
              </w:numPr>
              <w:jc w:val="both"/>
            </w:pPr>
            <w:r w:rsidRPr="003C7782">
              <w:t xml:space="preserve">Providing support to the Head </w:t>
            </w:r>
            <w:r w:rsidR="002A23C1">
              <w:t>IRO</w:t>
            </w:r>
            <w:r w:rsidRPr="003C7782">
              <w:t xml:space="preserve">, </w:t>
            </w:r>
            <w:r w:rsidRPr="003C7782">
              <w:rPr>
                <w:shd w:val="clear" w:color="auto" w:fill="FFFFFF"/>
              </w:rPr>
              <w:t>in a proactive manner</w:t>
            </w:r>
            <w:r>
              <w:rPr>
                <w:shd w:val="clear" w:color="auto" w:fill="FFFFFF"/>
              </w:rPr>
              <w:t>,</w:t>
            </w:r>
            <w:r w:rsidRPr="003C7782">
              <w:rPr>
                <w:shd w:val="clear" w:color="auto" w:fill="FFFFFF"/>
              </w:rPr>
              <w:t xml:space="preserve"> </w:t>
            </w:r>
            <w:r>
              <w:rPr>
                <w:shd w:val="clear" w:color="auto" w:fill="FFFFFF"/>
              </w:rPr>
              <w:t xml:space="preserve">by </w:t>
            </w:r>
            <w:r w:rsidRPr="00D46C96">
              <w:t>deliver</w:t>
            </w:r>
            <w:r>
              <w:t>ing</w:t>
            </w:r>
            <w:r w:rsidRPr="00D46C96">
              <w:t xml:space="preserve"> in the face of late changes</w:t>
            </w:r>
            <w:r>
              <w:t xml:space="preserve"> and </w:t>
            </w:r>
            <w:r w:rsidRPr="00D46C96">
              <w:t>know</w:t>
            </w:r>
            <w:r>
              <w:t xml:space="preserve">ing how to </w:t>
            </w:r>
            <w:r w:rsidRPr="00D46C96">
              <w:t xml:space="preserve">take </w:t>
            </w:r>
            <w:r>
              <w:t>a</w:t>
            </w:r>
            <w:r w:rsidRPr="00D46C96">
              <w:t xml:space="preserve"> situation f</w:t>
            </w:r>
            <w:r>
              <w:t>orward</w:t>
            </w:r>
          </w:p>
          <w:p w14:paraId="268774BA" w14:textId="77777777" w:rsidR="00184AC2" w:rsidRDefault="00184AC2" w:rsidP="00A6604D">
            <w:pPr>
              <w:widowControl w:val="0"/>
              <w:jc w:val="both"/>
              <w:rPr>
                <w:rFonts w:cs="Arial"/>
                <w:sz w:val="24"/>
                <w:szCs w:val="24"/>
              </w:rPr>
            </w:pPr>
          </w:p>
          <w:p w14:paraId="3595C1E9" w14:textId="77777777" w:rsidR="00C66B8B" w:rsidRPr="00B24DF8" w:rsidRDefault="00C66B8B" w:rsidP="00A6604D">
            <w:pPr>
              <w:widowControl w:val="0"/>
              <w:jc w:val="both"/>
              <w:rPr>
                <w:rFonts w:cs="Arial"/>
                <w:b/>
                <w:sz w:val="24"/>
                <w:szCs w:val="24"/>
              </w:rPr>
            </w:pPr>
            <w:r w:rsidRPr="00B24DF8">
              <w:rPr>
                <w:rFonts w:cs="Arial"/>
                <w:b/>
                <w:sz w:val="24"/>
                <w:szCs w:val="24"/>
              </w:rPr>
              <w:t>And in delivering these you will have:</w:t>
            </w:r>
          </w:p>
          <w:p w14:paraId="4D3CE647" w14:textId="77777777" w:rsidR="00C66B8B" w:rsidRPr="0084638D" w:rsidRDefault="00C66B8B" w:rsidP="00A6604D">
            <w:pPr>
              <w:widowControl w:val="0"/>
              <w:jc w:val="both"/>
              <w:rPr>
                <w:rFonts w:cs="Arial"/>
                <w:sz w:val="24"/>
                <w:szCs w:val="24"/>
              </w:rPr>
            </w:pPr>
          </w:p>
          <w:p w14:paraId="345B1B71" w14:textId="77777777" w:rsidR="00C07B1A" w:rsidRPr="0054765D" w:rsidRDefault="005A798C" w:rsidP="0080368B">
            <w:pPr>
              <w:pStyle w:val="ListParagraph"/>
              <w:widowControl w:val="0"/>
              <w:numPr>
                <w:ilvl w:val="0"/>
                <w:numId w:val="39"/>
              </w:numPr>
              <w:ind w:left="714" w:hanging="357"/>
              <w:jc w:val="both"/>
              <w:rPr>
                <w:rFonts w:cs="Arial"/>
                <w:iCs/>
                <w:sz w:val="24"/>
                <w:szCs w:val="24"/>
              </w:rPr>
            </w:pPr>
            <w:r w:rsidRPr="0054765D">
              <w:rPr>
                <w:rFonts w:cs="Arial"/>
                <w:iCs/>
                <w:sz w:val="24"/>
                <w:szCs w:val="24"/>
              </w:rPr>
              <w:t>The a</w:t>
            </w:r>
            <w:r w:rsidR="00C07B1A" w:rsidRPr="0054765D">
              <w:rPr>
                <w:rFonts w:cs="Arial"/>
                <w:iCs/>
                <w:sz w:val="24"/>
                <w:szCs w:val="24"/>
              </w:rPr>
              <w:t>bility to network and build long-term relationships</w:t>
            </w:r>
            <w:r w:rsidR="002D7FD5">
              <w:rPr>
                <w:rFonts w:cs="Arial"/>
                <w:iCs/>
                <w:sz w:val="24"/>
                <w:szCs w:val="24"/>
              </w:rPr>
              <w:t xml:space="preserve">, </w:t>
            </w:r>
            <w:r w:rsidR="00C07B1A" w:rsidRPr="0054765D">
              <w:rPr>
                <w:sz w:val="24"/>
                <w:szCs w:val="24"/>
              </w:rPr>
              <w:t>demonstrating an inclusive approach</w:t>
            </w:r>
            <w:r w:rsidR="00C07B1A" w:rsidRPr="0054765D">
              <w:rPr>
                <w:rStyle w:val="wbzude"/>
                <w:sz w:val="24"/>
                <w:szCs w:val="24"/>
                <w:shd w:val="clear" w:color="auto" w:fill="FFFFFF"/>
              </w:rPr>
              <w:t xml:space="preserve"> and the willingness to </w:t>
            </w:r>
            <w:r w:rsidR="00C07B1A" w:rsidRPr="0054765D">
              <w:rPr>
                <w:rStyle w:val="wbzude"/>
                <w:rFonts w:cs="Arial"/>
                <w:sz w:val="24"/>
                <w:szCs w:val="24"/>
                <w:shd w:val="clear" w:color="auto" w:fill="FFFFFF"/>
              </w:rPr>
              <w:t xml:space="preserve">share knowledge and information to improve parliamentary relations </w:t>
            </w:r>
          </w:p>
          <w:p w14:paraId="37E89014" w14:textId="77777777" w:rsidR="0080368B" w:rsidRPr="0080368B" w:rsidRDefault="005A798C" w:rsidP="0080368B">
            <w:pPr>
              <w:pStyle w:val="ListParagraph"/>
              <w:numPr>
                <w:ilvl w:val="0"/>
                <w:numId w:val="39"/>
              </w:numPr>
              <w:jc w:val="both"/>
              <w:rPr>
                <w:rFonts w:cs="Arial"/>
                <w:sz w:val="24"/>
                <w:szCs w:val="24"/>
              </w:rPr>
            </w:pPr>
            <w:r w:rsidRPr="0080368B">
              <w:rPr>
                <w:rFonts w:cs="Arial"/>
                <w:sz w:val="24"/>
                <w:szCs w:val="24"/>
              </w:rPr>
              <w:t>A collaborative approach, tak</w:t>
            </w:r>
            <w:r w:rsidR="0054765D" w:rsidRPr="0080368B">
              <w:rPr>
                <w:rFonts w:cs="Arial"/>
                <w:sz w:val="24"/>
                <w:szCs w:val="24"/>
              </w:rPr>
              <w:t>ing</w:t>
            </w:r>
            <w:r w:rsidRPr="0080368B">
              <w:rPr>
                <w:rFonts w:cs="Arial"/>
                <w:sz w:val="24"/>
                <w:szCs w:val="24"/>
              </w:rPr>
              <w:t xml:space="preserve"> an active role in the parliamentary service, working collegiately to deliver effective and efficient services in line with our strategic priorities</w:t>
            </w:r>
            <w:r w:rsidR="00810E77" w:rsidRPr="0080368B">
              <w:rPr>
                <w:rFonts w:cs="Arial"/>
                <w:sz w:val="24"/>
                <w:szCs w:val="24"/>
              </w:rPr>
              <w:t xml:space="preserve">, </w:t>
            </w:r>
            <w:hyperlink r:id="rId17" w:history="1">
              <w:r w:rsidR="0080368B" w:rsidRPr="0080368B">
                <w:rPr>
                  <w:rStyle w:val="Hyperlink"/>
                  <w:sz w:val="24"/>
                  <w:szCs w:val="24"/>
                </w:rPr>
                <w:t>upholding the core founding principles of our Parliament</w:t>
              </w:r>
            </w:hyperlink>
          </w:p>
          <w:p w14:paraId="64CE8FFF" w14:textId="77777777" w:rsidR="009B3B54" w:rsidRPr="009B3B54" w:rsidRDefault="009B3B54" w:rsidP="0080368B">
            <w:pPr>
              <w:pStyle w:val="ListParagraph"/>
              <w:widowControl w:val="0"/>
              <w:numPr>
                <w:ilvl w:val="0"/>
                <w:numId w:val="39"/>
              </w:numPr>
              <w:ind w:left="714" w:hanging="357"/>
              <w:jc w:val="both"/>
              <w:rPr>
                <w:rFonts w:cs="Arial"/>
                <w:sz w:val="24"/>
                <w:szCs w:val="24"/>
              </w:rPr>
            </w:pPr>
            <w:r>
              <w:rPr>
                <w:sz w:val="24"/>
                <w:szCs w:val="24"/>
              </w:rPr>
              <w:t>Flexibility in your approach with t</w:t>
            </w:r>
            <w:r w:rsidRPr="009B3B54">
              <w:rPr>
                <w:sz w:val="24"/>
                <w:szCs w:val="24"/>
              </w:rPr>
              <w:t xml:space="preserve">he ability to work well within a small, supportive unit, in an </w:t>
            </w:r>
            <w:r w:rsidR="002D7FD5" w:rsidRPr="009B3B54">
              <w:rPr>
                <w:sz w:val="24"/>
                <w:szCs w:val="24"/>
              </w:rPr>
              <w:t>often-pressurised</w:t>
            </w:r>
            <w:r w:rsidRPr="009B3B54">
              <w:rPr>
                <w:sz w:val="24"/>
                <w:szCs w:val="24"/>
              </w:rPr>
              <w:t xml:space="preserve"> environment</w:t>
            </w:r>
          </w:p>
          <w:p w14:paraId="6377208C" w14:textId="77777777" w:rsidR="009B3B54" w:rsidRPr="005A798C" w:rsidRDefault="009B3B54" w:rsidP="009B3B54">
            <w:pPr>
              <w:pStyle w:val="ListParagraph"/>
              <w:spacing w:after="120"/>
              <w:contextualSpacing w:val="0"/>
              <w:jc w:val="both"/>
              <w:rPr>
                <w:rFonts w:cs="Arial"/>
                <w:sz w:val="24"/>
                <w:szCs w:val="24"/>
              </w:rPr>
            </w:pPr>
          </w:p>
          <w:p w14:paraId="6C287ED0" w14:textId="77777777" w:rsidR="00C66B8B" w:rsidRPr="0054765D" w:rsidRDefault="00C66B8B" w:rsidP="0054765D">
            <w:pPr>
              <w:jc w:val="both"/>
              <w:rPr>
                <w:rFonts w:cs="Arial"/>
                <w:sz w:val="24"/>
                <w:szCs w:val="24"/>
              </w:rPr>
            </w:pPr>
          </w:p>
        </w:tc>
      </w:tr>
    </w:tbl>
    <w:p w14:paraId="576F2BBB" w14:textId="77777777" w:rsidR="00C66B8B" w:rsidRDefault="00C66B8B" w:rsidP="00C66B8B">
      <w:pPr>
        <w:sectPr w:rsidR="00C66B8B" w:rsidSect="00FB442A">
          <w:pgSz w:w="16838" w:h="11906" w:orient="landscape"/>
          <w:pgMar w:top="284" w:right="1440" w:bottom="709" w:left="1440" w:header="708" w:footer="708" w:gutter="0"/>
          <w:cols w:space="708"/>
          <w:docGrid w:linePitch="381"/>
        </w:sectPr>
      </w:pPr>
    </w:p>
    <w:p w14:paraId="5EED8657" w14:textId="77777777" w:rsidR="00FE321B" w:rsidRPr="00FE321B" w:rsidRDefault="00FE321B" w:rsidP="00FE321B">
      <w:pPr>
        <w:keepNext/>
        <w:keepLines/>
        <w:spacing w:line="259" w:lineRule="auto"/>
        <w:ind w:left="12"/>
        <w:jc w:val="center"/>
        <w:outlineLvl w:val="1"/>
        <w:rPr>
          <w:rFonts w:eastAsia="Arial" w:cs="Arial"/>
          <w:color w:val="500778"/>
          <w:sz w:val="36"/>
          <w:lang w:eastAsia="en-GB"/>
        </w:rPr>
      </w:pPr>
      <w:r w:rsidRPr="00FE321B">
        <w:rPr>
          <w:rFonts w:eastAsia="Arial" w:cs="Arial"/>
          <w:color w:val="500778"/>
          <w:sz w:val="36"/>
          <w:lang w:eastAsia="en-GB"/>
        </w:rPr>
        <w:lastRenderedPageBreak/>
        <w:t>Getting in touch</w:t>
      </w:r>
    </w:p>
    <w:p w14:paraId="5947968A" w14:textId="77777777" w:rsidR="00FE321B" w:rsidRPr="00FE321B" w:rsidRDefault="00FE321B" w:rsidP="00FE321B">
      <w:pPr>
        <w:rPr>
          <w:sz w:val="24"/>
          <w:lang w:eastAsia="en-GB"/>
        </w:rPr>
      </w:pPr>
    </w:p>
    <w:p w14:paraId="2A670B4B" w14:textId="70E4DBAE" w:rsidR="00FE321B" w:rsidRPr="005D16FC" w:rsidRDefault="00FE321B" w:rsidP="000328E0">
      <w:pPr>
        <w:rPr>
          <w:sz w:val="24"/>
        </w:rPr>
      </w:pPr>
      <w:r w:rsidRPr="005D16FC">
        <w:rPr>
          <w:sz w:val="24"/>
        </w:rPr>
        <w:t xml:space="preserve">If you would like to have an informal discussion about the role please contact </w:t>
      </w:r>
      <w:r w:rsidR="000E2F3E">
        <w:rPr>
          <w:sz w:val="24"/>
        </w:rPr>
        <w:t xml:space="preserve">Fergus Cochrane, </w:t>
      </w:r>
      <w:r w:rsidR="00D1647D">
        <w:rPr>
          <w:sz w:val="24"/>
        </w:rPr>
        <w:t>Head of International Relations</w:t>
      </w:r>
      <w:r w:rsidR="00B04AA2">
        <w:rPr>
          <w:sz w:val="24"/>
        </w:rPr>
        <w:t xml:space="preserve"> at </w:t>
      </w:r>
      <w:hyperlink r:id="rId18" w:history="1">
        <w:r w:rsidR="00B04AA2" w:rsidRPr="00B04AA2">
          <w:rPr>
            <w:rStyle w:val="Hyperlink"/>
            <w:sz w:val="24"/>
          </w:rPr>
          <w:t>fergus.cochrane@parliament.scot</w:t>
        </w:r>
      </w:hyperlink>
      <w:r w:rsidR="00B04AA2">
        <w:rPr>
          <w:rStyle w:val="Hyperlink"/>
          <w:sz w:val="24"/>
        </w:rPr>
        <w:t xml:space="preserve"> or </w:t>
      </w:r>
      <w:r w:rsidRPr="005D16FC">
        <w:rPr>
          <w:sz w:val="24"/>
        </w:rPr>
        <w:t xml:space="preserve">on (0131) 348 </w:t>
      </w:r>
      <w:r w:rsidR="00D1647D" w:rsidRPr="00D1647D">
        <w:rPr>
          <w:sz w:val="24"/>
        </w:rPr>
        <w:t>5270</w:t>
      </w:r>
      <w:r w:rsidRPr="005D16FC">
        <w:rPr>
          <w:sz w:val="24"/>
        </w:rPr>
        <w:t xml:space="preserve"> </w:t>
      </w:r>
    </w:p>
    <w:p w14:paraId="4E2909F2" w14:textId="77777777" w:rsidR="00FE321B" w:rsidRPr="005D16FC" w:rsidRDefault="00FE321B" w:rsidP="000328E0">
      <w:pPr>
        <w:rPr>
          <w:sz w:val="24"/>
        </w:rPr>
      </w:pPr>
    </w:p>
    <w:p w14:paraId="176F709E" w14:textId="7FB8595A" w:rsidR="00FE321B" w:rsidRPr="00FE321B" w:rsidRDefault="00FE321B" w:rsidP="000328E0">
      <w:pPr>
        <w:rPr>
          <w:sz w:val="24"/>
        </w:rPr>
      </w:pPr>
      <w:r w:rsidRPr="005D16FC">
        <w:rPr>
          <w:sz w:val="24"/>
        </w:rPr>
        <w:t>For any queries on the recruitment process, please contact</w:t>
      </w:r>
      <w:r w:rsidR="00C46C46">
        <w:rPr>
          <w:sz w:val="24"/>
        </w:rPr>
        <w:t xml:space="preserve"> Jo Tod</w:t>
      </w:r>
      <w:r w:rsidRPr="005D16FC">
        <w:rPr>
          <w:sz w:val="24"/>
        </w:rPr>
        <w:t xml:space="preserve">, HR </w:t>
      </w:r>
      <w:r w:rsidR="005D16FC" w:rsidRPr="005D16FC">
        <w:rPr>
          <w:sz w:val="24"/>
        </w:rPr>
        <w:t>Officer</w:t>
      </w:r>
      <w:r w:rsidRPr="005D16FC">
        <w:rPr>
          <w:sz w:val="24"/>
        </w:rPr>
        <w:t>, on (0131) 348</w:t>
      </w:r>
      <w:r w:rsidR="00C46C46">
        <w:rPr>
          <w:sz w:val="24"/>
        </w:rPr>
        <w:t xml:space="preserve"> 6644</w:t>
      </w:r>
      <w:r w:rsidRPr="005D16FC">
        <w:rPr>
          <w:sz w:val="24"/>
        </w:rPr>
        <w:t xml:space="preserve"> or email </w:t>
      </w:r>
      <w:hyperlink r:id="rId19" w:history="1">
        <w:r w:rsidR="009E4B66" w:rsidRPr="00CC699C">
          <w:rPr>
            <w:rStyle w:val="Hyperlink"/>
            <w:sz w:val="24"/>
          </w:rPr>
          <w:t>joanna.tod@parliament.scot</w:t>
        </w:r>
      </w:hyperlink>
      <w:r w:rsidRPr="00FE321B">
        <w:rPr>
          <w:sz w:val="24"/>
        </w:rPr>
        <w:t xml:space="preserve"> </w:t>
      </w:r>
    </w:p>
    <w:p w14:paraId="29401FDD" w14:textId="77777777" w:rsidR="00FE321B" w:rsidRPr="00FE321B" w:rsidRDefault="00FE321B" w:rsidP="00FE321B">
      <w:pPr>
        <w:jc w:val="both"/>
      </w:pPr>
    </w:p>
    <w:p w14:paraId="1C13192F" w14:textId="77777777" w:rsidR="002A4EBE" w:rsidRPr="002A4EBE" w:rsidRDefault="002A4EBE" w:rsidP="002A4EBE">
      <w:pPr>
        <w:keepNext/>
        <w:keepLines/>
        <w:spacing w:line="259" w:lineRule="auto"/>
        <w:ind w:left="12"/>
        <w:jc w:val="center"/>
        <w:outlineLvl w:val="1"/>
        <w:rPr>
          <w:rFonts w:eastAsia="Arial" w:cs="Arial"/>
          <w:color w:val="500778"/>
          <w:sz w:val="36"/>
          <w:lang w:eastAsia="en-GB"/>
        </w:rPr>
      </w:pPr>
      <w:r w:rsidRPr="002A4EBE">
        <w:rPr>
          <w:rFonts w:eastAsia="Arial" w:cs="Arial"/>
          <w:color w:val="500778"/>
          <w:sz w:val="36"/>
          <w:lang w:eastAsia="en-GB"/>
        </w:rPr>
        <w:t>Terms and conditions of employment</w:t>
      </w:r>
    </w:p>
    <w:p w14:paraId="23B9E6E2" w14:textId="77777777" w:rsidR="002A4EBE" w:rsidRPr="002A4EBE" w:rsidRDefault="002A4EBE" w:rsidP="000A44C1"/>
    <w:p w14:paraId="2DDB3888"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Salary</w:t>
      </w:r>
    </w:p>
    <w:p w14:paraId="4E14775F" w14:textId="77777777" w:rsidR="002A4EBE" w:rsidRPr="002A4EBE" w:rsidRDefault="002A4EBE" w:rsidP="00C93436">
      <w:pPr>
        <w:rPr>
          <w:lang w:eastAsia="en-GB"/>
        </w:rPr>
      </w:pPr>
    </w:p>
    <w:p w14:paraId="023459AC" w14:textId="77777777" w:rsidR="002A4EBE" w:rsidRPr="00A14829" w:rsidRDefault="002A4EBE" w:rsidP="00A14829">
      <w:pPr>
        <w:rPr>
          <w:sz w:val="24"/>
          <w:szCs w:val="24"/>
        </w:rPr>
      </w:pPr>
      <w:r w:rsidRPr="00A14829">
        <w:rPr>
          <w:sz w:val="24"/>
          <w:szCs w:val="24"/>
          <w:lang w:eastAsia="en-GB"/>
        </w:rPr>
        <w:t>The minimum starting salary for this post is per annum, paid monthly by bank credit transfer. You’ll progress at the rate of one scale point per year on the anniversary of taking up the appointment grade.</w:t>
      </w:r>
      <w:r w:rsidR="001F7B51" w:rsidRPr="00A14829">
        <w:rPr>
          <w:sz w:val="24"/>
          <w:szCs w:val="24"/>
          <w:lang w:eastAsia="en-GB"/>
        </w:rPr>
        <w:t xml:space="preserve">  </w:t>
      </w:r>
      <w:r w:rsidRPr="00A14829">
        <w:rPr>
          <w:sz w:val="24"/>
          <w:szCs w:val="24"/>
        </w:rPr>
        <w:t>The salary range for this post is shown below:</w:t>
      </w:r>
    </w:p>
    <w:p w14:paraId="2D60CD03" w14:textId="77777777" w:rsidR="002A4EBE" w:rsidRDefault="002A4EBE" w:rsidP="000A44C1"/>
    <w:tbl>
      <w:tblPr>
        <w:tblW w:w="4875" w:type="pct"/>
        <w:tblCellMar>
          <w:top w:w="91" w:type="dxa"/>
          <w:left w:w="123" w:type="dxa"/>
          <w:right w:w="37" w:type="dxa"/>
        </w:tblCellMar>
        <w:tblLook w:val="04A0" w:firstRow="1" w:lastRow="0" w:firstColumn="1" w:lastColumn="0" w:noHBand="0" w:noVBand="1"/>
        <w:tblCaption w:val="Salary Range"/>
      </w:tblPr>
      <w:tblGrid>
        <w:gridCol w:w="4300"/>
        <w:gridCol w:w="4479"/>
      </w:tblGrid>
      <w:tr w:rsidR="000A44C1" w:rsidRPr="00BD5F4D" w14:paraId="2535C995" w14:textId="77777777" w:rsidTr="000A44C1">
        <w:trPr>
          <w:trHeight w:val="284"/>
          <w:tblHeader/>
        </w:trPr>
        <w:tc>
          <w:tcPr>
            <w:tcW w:w="2449" w:type="pct"/>
            <w:tcBorders>
              <w:top w:val="single" w:sz="9" w:space="0" w:color="000000"/>
              <w:left w:val="single" w:sz="9" w:space="0" w:color="000000"/>
              <w:bottom w:val="single" w:sz="9" w:space="0" w:color="000000"/>
              <w:right w:val="single" w:sz="9" w:space="0" w:color="000000"/>
            </w:tcBorders>
            <w:shd w:val="clear" w:color="auto" w:fill="B4C6E7"/>
          </w:tcPr>
          <w:p w14:paraId="75A5C867" w14:textId="77777777" w:rsidR="000A44C1" w:rsidRPr="00BD5F4D" w:rsidRDefault="000A44C1" w:rsidP="000A44C1">
            <w:pPr>
              <w:jc w:val="center"/>
              <w:rPr>
                <w:b/>
                <w:sz w:val="24"/>
                <w:szCs w:val="24"/>
              </w:rPr>
            </w:pPr>
            <w:r w:rsidRPr="00BD5F4D">
              <w:rPr>
                <w:b/>
                <w:sz w:val="24"/>
                <w:szCs w:val="24"/>
              </w:rPr>
              <w:t>Year</w:t>
            </w:r>
          </w:p>
        </w:tc>
        <w:tc>
          <w:tcPr>
            <w:tcW w:w="2551" w:type="pct"/>
            <w:tcBorders>
              <w:top w:val="single" w:sz="9" w:space="0" w:color="000000"/>
              <w:left w:val="single" w:sz="9" w:space="0" w:color="000000"/>
              <w:bottom w:val="single" w:sz="9" w:space="0" w:color="000000"/>
              <w:right w:val="single" w:sz="9" w:space="0" w:color="000000"/>
            </w:tcBorders>
            <w:shd w:val="clear" w:color="auto" w:fill="B4C6E7"/>
          </w:tcPr>
          <w:p w14:paraId="7405FFDD" w14:textId="77777777" w:rsidR="000A44C1" w:rsidRPr="00BD5F4D" w:rsidRDefault="000A44C1" w:rsidP="000A44C1">
            <w:pPr>
              <w:jc w:val="center"/>
              <w:rPr>
                <w:b/>
                <w:sz w:val="24"/>
                <w:szCs w:val="24"/>
              </w:rPr>
            </w:pPr>
            <w:r w:rsidRPr="00BD5F4D">
              <w:rPr>
                <w:b/>
                <w:sz w:val="24"/>
                <w:szCs w:val="24"/>
              </w:rPr>
              <w:t>Salary</w:t>
            </w:r>
          </w:p>
        </w:tc>
      </w:tr>
      <w:tr w:rsidR="000A44C1" w:rsidRPr="00BD5F4D" w14:paraId="37E2EAD5"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1B831C31" w14:textId="77777777" w:rsidR="000A44C1" w:rsidRPr="00BD5F4D" w:rsidRDefault="0023053D" w:rsidP="000A44C1">
            <w:pPr>
              <w:jc w:val="center"/>
              <w:rPr>
                <w:sz w:val="24"/>
                <w:szCs w:val="24"/>
              </w:rPr>
            </w:pPr>
            <w:r>
              <w:rPr>
                <w:sz w:val="24"/>
                <w:szCs w:val="24"/>
              </w:rPr>
              <w:t>Minimum</w:t>
            </w:r>
          </w:p>
        </w:tc>
        <w:tc>
          <w:tcPr>
            <w:tcW w:w="2551" w:type="pct"/>
            <w:tcBorders>
              <w:top w:val="single" w:sz="9" w:space="0" w:color="000000"/>
              <w:left w:val="single" w:sz="9" w:space="0" w:color="000000"/>
              <w:bottom w:val="single" w:sz="9" w:space="0" w:color="000000"/>
              <w:right w:val="single" w:sz="9" w:space="0" w:color="000000"/>
            </w:tcBorders>
          </w:tcPr>
          <w:p w14:paraId="0FDD4D15" w14:textId="77777777" w:rsidR="000A44C1" w:rsidRPr="00BD5F4D" w:rsidRDefault="0023053D" w:rsidP="000A44C1">
            <w:pPr>
              <w:jc w:val="center"/>
              <w:rPr>
                <w:sz w:val="24"/>
                <w:szCs w:val="24"/>
              </w:rPr>
            </w:pPr>
            <w:r w:rsidRPr="0023053D">
              <w:rPr>
                <w:sz w:val="24"/>
                <w:szCs w:val="24"/>
              </w:rPr>
              <w:t>£34,549</w:t>
            </w:r>
          </w:p>
        </w:tc>
      </w:tr>
      <w:tr w:rsidR="000A44C1" w:rsidRPr="00BD5F4D" w14:paraId="5260D10A"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1757BCCE" w14:textId="77777777" w:rsidR="000A44C1" w:rsidRPr="00BD5F4D" w:rsidRDefault="0023053D" w:rsidP="000A44C1">
            <w:pPr>
              <w:jc w:val="center"/>
              <w:rPr>
                <w:sz w:val="24"/>
                <w:szCs w:val="24"/>
              </w:rPr>
            </w:pPr>
            <w:r>
              <w:rPr>
                <w:sz w:val="24"/>
                <w:szCs w:val="24"/>
              </w:rPr>
              <w:t>1</w:t>
            </w:r>
          </w:p>
        </w:tc>
        <w:tc>
          <w:tcPr>
            <w:tcW w:w="2551" w:type="pct"/>
            <w:tcBorders>
              <w:top w:val="single" w:sz="9" w:space="0" w:color="000000"/>
              <w:left w:val="single" w:sz="9" w:space="0" w:color="000000"/>
              <w:bottom w:val="single" w:sz="9" w:space="0" w:color="000000"/>
              <w:right w:val="single" w:sz="9" w:space="0" w:color="000000"/>
            </w:tcBorders>
          </w:tcPr>
          <w:p w14:paraId="1BF2F2FF" w14:textId="77777777" w:rsidR="000A44C1" w:rsidRPr="00BD5F4D" w:rsidRDefault="0023053D" w:rsidP="000A44C1">
            <w:pPr>
              <w:jc w:val="center"/>
              <w:rPr>
                <w:sz w:val="24"/>
                <w:szCs w:val="24"/>
              </w:rPr>
            </w:pPr>
            <w:r w:rsidRPr="0023053D">
              <w:rPr>
                <w:sz w:val="24"/>
                <w:szCs w:val="24"/>
              </w:rPr>
              <w:t>£36,476</w:t>
            </w:r>
          </w:p>
        </w:tc>
      </w:tr>
      <w:tr w:rsidR="000A44C1" w:rsidRPr="00BD5F4D" w14:paraId="40762FDA"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67405382" w14:textId="77777777" w:rsidR="000A44C1" w:rsidRPr="00BD5F4D" w:rsidRDefault="0023053D" w:rsidP="000A44C1">
            <w:pPr>
              <w:jc w:val="center"/>
              <w:rPr>
                <w:sz w:val="24"/>
                <w:szCs w:val="24"/>
              </w:rPr>
            </w:pPr>
            <w:r>
              <w:rPr>
                <w:sz w:val="24"/>
                <w:szCs w:val="24"/>
              </w:rPr>
              <w:t>2</w:t>
            </w:r>
          </w:p>
        </w:tc>
        <w:tc>
          <w:tcPr>
            <w:tcW w:w="2551" w:type="pct"/>
            <w:tcBorders>
              <w:top w:val="single" w:sz="9" w:space="0" w:color="000000"/>
              <w:left w:val="single" w:sz="9" w:space="0" w:color="000000"/>
              <w:bottom w:val="single" w:sz="9" w:space="0" w:color="000000"/>
              <w:right w:val="single" w:sz="9" w:space="0" w:color="000000"/>
            </w:tcBorders>
          </w:tcPr>
          <w:p w14:paraId="29D08B21" w14:textId="77777777" w:rsidR="000A44C1" w:rsidRPr="00BD5F4D" w:rsidRDefault="00001763" w:rsidP="000A44C1">
            <w:pPr>
              <w:jc w:val="center"/>
              <w:rPr>
                <w:sz w:val="24"/>
                <w:szCs w:val="24"/>
              </w:rPr>
            </w:pPr>
            <w:r w:rsidRPr="00001763">
              <w:rPr>
                <w:sz w:val="24"/>
                <w:szCs w:val="24"/>
              </w:rPr>
              <w:t>£38,923</w:t>
            </w:r>
          </w:p>
        </w:tc>
      </w:tr>
      <w:tr w:rsidR="000A44C1" w:rsidRPr="00BD5F4D" w14:paraId="7C5D88BE"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1116A73F" w14:textId="77777777" w:rsidR="000A44C1" w:rsidRPr="00BD5F4D" w:rsidRDefault="00001763" w:rsidP="000A44C1">
            <w:pPr>
              <w:jc w:val="center"/>
              <w:rPr>
                <w:sz w:val="24"/>
                <w:szCs w:val="24"/>
              </w:rPr>
            </w:pPr>
            <w:r>
              <w:rPr>
                <w:sz w:val="24"/>
                <w:szCs w:val="24"/>
              </w:rPr>
              <w:t>3</w:t>
            </w:r>
          </w:p>
        </w:tc>
        <w:tc>
          <w:tcPr>
            <w:tcW w:w="2551" w:type="pct"/>
            <w:tcBorders>
              <w:top w:val="single" w:sz="9" w:space="0" w:color="000000"/>
              <w:left w:val="single" w:sz="9" w:space="0" w:color="000000"/>
              <w:bottom w:val="single" w:sz="9" w:space="0" w:color="000000"/>
              <w:right w:val="single" w:sz="9" w:space="0" w:color="000000"/>
            </w:tcBorders>
          </w:tcPr>
          <w:p w14:paraId="2D1AE8B1" w14:textId="77777777" w:rsidR="000A44C1" w:rsidRPr="00BD5F4D" w:rsidRDefault="00001763" w:rsidP="000A44C1">
            <w:pPr>
              <w:jc w:val="center"/>
              <w:rPr>
                <w:sz w:val="24"/>
                <w:szCs w:val="24"/>
              </w:rPr>
            </w:pPr>
            <w:r w:rsidRPr="00001763">
              <w:rPr>
                <w:sz w:val="24"/>
                <w:szCs w:val="24"/>
              </w:rPr>
              <w:t>£43,031</w:t>
            </w:r>
          </w:p>
        </w:tc>
      </w:tr>
    </w:tbl>
    <w:p w14:paraId="2B53D4F0" w14:textId="77777777" w:rsidR="000A44C1" w:rsidRPr="00BD5F4D" w:rsidRDefault="000A44C1" w:rsidP="000A44C1"/>
    <w:p w14:paraId="4A1CD507"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Hours</w:t>
      </w:r>
    </w:p>
    <w:p w14:paraId="4F253F37" w14:textId="77777777" w:rsidR="002A4EBE" w:rsidRPr="002A4EBE" w:rsidRDefault="002A4EBE" w:rsidP="002A4EBE"/>
    <w:p w14:paraId="62F6FA5E" w14:textId="0A040588" w:rsidR="001F7B51" w:rsidRDefault="002A4EBE" w:rsidP="000328E0">
      <w:pPr>
        <w:rPr>
          <w:sz w:val="24"/>
        </w:rPr>
      </w:pPr>
      <w:r w:rsidRPr="000328E0">
        <w:rPr>
          <w:sz w:val="24"/>
        </w:rPr>
        <w:t xml:space="preserve">The way the Parliament works means that you may work varying hours and patterns. You may have to work longer hours when </w:t>
      </w:r>
      <w:r w:rsidR="00B04AA2">
        <w:rPr>
          <w:sz w:val="24"/>
        </w:rPr>
        <w:t>supporting inward and outward delegations (including weekends</w:t>
      </w:r>
      <w:r w:rsidR="009F6EFA">
        <w:rPr>
          <w:sz w:val="24"/>
        </w:rPr>
        <w:t xml:space="preserve">, </w:t>
      </w:r>
      <w:r w:rsidR="00B04AA2">
        <w:rPr>
          <w:sz w:val="24"/>
        </w:rPr>
        <w:t xml:space="preserve">although this is balanced through </w:t>
      </w:r>
      <w:r w:rsidRPr="000328E0">
        <w:rPr>
          <w:sz w:val="24"/>
        </w:rPr>
        <w:t>reduced hours during recess periods</w:t>
      </w:r>
      <w:r w:rsidR="00B04AA2">
        <w:rPr>
          <w:sz w:val="24"/>
        </w:rPr>
        <w:t>)</w:t>
      </w:r>
      <w:r w:rsidRPr="000328E0">
        <w:rPr>
          <w:sz w:val="24"/>
        </w:rPr>
        <w:t xml:space="preserve">. For this reason, we have very progressive flexible working hours (FWH) arrangements. You’ll be required to work within these arrangements. </w:t>
      </w:r>
    </w:p>
    <w:p w14:paraId="37EFDCBD" w14:textId="77777777" w:rsidR="002A4EBE" w:rsidRPr="000328E0" w:rsidRDefault="002A4EBE" w:rsidP="000328E0">
      <w:pPr>
        <w:rPr>
          <w:sz w:val="24"/>
        </w:rPr>
      </w:pPr>
    </w:p>
    <w:p w14:paraId="07F40A6B" w14:textId="77777777" w:rsidR="002A4EBE" w:rsidRDefault="002A4EBE" w:rsidP="002A4EBE">
      <w:pPr>
        <w:rPr>
          <w:sz w:val="24"/>
        </w:rPr>
      </w:pPr>
      <w:r w:rsidRPr="000328E0">
        <w:rPr>
          <w:sz w:val="24"/>
        </w:rPr>
        <w:t>Considering your individual working pattern, you’ll be contracted to work 1623.6 hours per year. This is the equivalent to a 37-hour week, excluding breaks. If you work on a part-time basis, you’ll be required to work the number of hours specified in your appointment letter.</w:t>
      </w:r>
    </w:p>
    <w:p w14:paraId="3840507C" w14:textId="77777777" w:rsidR="001F7B51" w:rsidRPr="002A4EBE" w:rsidRDefault="001F7B51" w:rsidP="002A4EBE"/>
    <w:p w14:paraId="165C85EF"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 xml:space="preserve">Annual Leave </w:t>
      </w:r>
    </w:p>
    <w:p w14:paraId="768ACFFA" w14:textId="77777777" w:rsidR="002A4EBE" w:rsidRPr="002A4EBE" w:rsidRDefault="002A4EBE" w:rsidP="002A4EBE"/>
    <w:p w14:paraId="4659A5D4" w14:textId="77777777" w:rsidR="001F7B51" w:rsidRDefault="002A4EBE" w:rsidP="000328E0">
      <w:pPr>
        <w:rPr>
          <w:sz w:val="24"/>
        </w:rPr>
      </w:pPr>
      <w:r w:rsidRPr="000328E0">
        <w:rPr>
          <w:sz w:val="24"/>
        </w:rPr>
        <w:t xml:space="preserve">Your annual leave allowance will be 30 days.  Our annual leave year runs from 1 September to 31 August. If you take up your appointment </w:t>
      </w:r>
      <w:proofErr w:type="gramStart"/>
      <w:r w:rsidRPr="000328E0">
        <w:rPr>
          <w:sz w:val="24"/>
        </w:rPr>
        <w:t>during the course of</w:t>
      </w:r>
      <w:proofErr w:type="gramEnd"/>
      <w:r w:rsidRPr="000328E0">
        <w:rPr>
          <w:sz w:val="24"/>
        </w:rPr>
        <w:t xml:space="preserve"> the leave year, your annual leave allowance will be proportional. </w:t>
      </w:r>
    </w:p>
    <w:p w14:paraId="783B812A" w14:textId="77777777" w:rsidR="00B408FC" w:rsidRDefault="00B408FC" w:rsidP="000328E0">
      <w:pPr>
        <w:rPr>
          <w:sz w:val="24"/>
        </w:rPr>
      </w:pPr>
    </w:p>
    <w:p w14:paraId="1DD72F95" w14:textId="77777777" w:rsidR="001F7B51" w:rsidRDefault="002A4EBE" w:rsidP="000328E0">
      <w:pPr>
        <w:rPr>
          <w:sz w:val="24"/>
        </w:rPr>
      </w:pPr>
      <w:r w:rsidRPr="000328E0">
        <w:rPr>
          <w:sz w:val="24"/>
        </w:rPr>
        <w:lastRenderedPageBreak/>
        <w:t xml:space="preserve">In addition, you’ll also receive 11.5 days public and privilege holidays. They are normally taken at fixed times of the year. If you are required to work on a public or privilege holiday overtime arrangements will apply. </w:t>
      </w:r>
    </w:p>
    <w:p w14:paraId="63491C67" w14:textId="77777777" w:rsidR="002A4EBE" w:rsidRPr="000328E0" w:rsidRDefault="002A4EBE" w:rsidP="000328E0">
      <w:pPr>
        <w:rPr>
          <w:sz w:val="24"/>
        </w:rPr>
      </w:pPr>
    </w:p>
    <w:p w14:paraId="06D37AE1" w14:textId="77777777" w:rsidR="001F7B51" w:rsidRDefault="002A4EBE" w:rsidP="000328E0">
      <w:pPr>
        <w:rPr>
          <w:sz w:val="24"/>
        </w:rPr>
      </w:pPr>
      <w:r w:rsidRPr="000328E0">
        <w:rPr>
          <w:sz w:val="24"/>
        </w:rPr>
        <w:t>If you work on a part-time basis, your annual leave and public and privilege holiday entitlement is pro-rated.</w:t>
      </w:r>
    </w:p>
    <w:p w14:paraId="7A1DCCF2" w14:textId="77777777" w:rsidR="002A4EBE" w:rsidRPr="000328E0" w:rsidRDefault="002A4EBE" w:rsidP="000328E0">
      <w:pPr>
        <w:rPr>
          <w:sz w:val="24"/>
        </w:rPr>
      </w:pPr>
    </w:p>
    <w:p w14:paraId="644C5D7E" w14:textId="77777777" w:rsidR="002A4EBE" w:rsidRDefault="002A4EBE" w:rsidP="001F7B51">
      <w:pPr>
        <w:rPr>
          <w:sz w:val="24"/>
        </w:rPr>
      </w:pPr>
      <w:r w:rsidRPr="000328E0">
        <w:rPr>
          <w:sz w:val="24"/>
        </w:rPr>
        <w:t>As with working hours, there may be restrictions on annual leave when Parliament is sitting.</w:t>
      </w:r>
    </w:p>
    <w:p w14:paraId="60AB9518" w14:textId="77777777" w:rsidR="001F7B51" w:rsidRPr="000328E0" w:rsidRDefault="001F7B51" w:rsidP="001F7B51"/>
    <w:p w14:paraId="3183B042"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Benefits</w:t>
      </w:r>
    </w:p>
    <w:p w14:paraId="240D9517" w14:textId="77777777" w:rsidR="002A4EBE" w:rsidRPr="002A4EBE" w:rsidRDefault="002A4EBE" w:rsidP="002A4EBE"/>
    <w:p w14:paraId="381D6747" w14:textId="77777777" w:rsidR="002A4EBE" w:rsidRPr="000328E0" w:rsidRDefault="002A4EBE" w:rsidP="000328E0">
      <w:pPr>
        <w:rPr>
          <w:rFonts w:cs="Arial"/>
          <w:sz w:val="24"/>
          <w:szCs w:val="28"/>
        </w:rPr>
      </w:pPr>
      <w:r w:rsidRPr="000328E0">
        <w:rPr>
          <w:rFonts w:cs="Arial"/>
          <w:sz w:val="24"/>
          <w:szCs w:val="28"/>
        </w:rPr>
        <w:t>We offer excellent benefits including:</w:t>
      </w:r>
    </w:p>
    <w:p w14:paraId="5B0FD30D" w14:textId="77777777" w:rsidR="002A4EBE" w:rsidRPr="000328E0" w:rsidRDefault="002A4EBE" w:rsidP="000328E0">
      <w:pPr>
        <w:rPr>
          <w:rFonts w:cs="Arial"/>
          <w:sz w:val="24"/>
          <w:szCs w:val="28"/>
        </w:rPr>
      </w:pPr>
    </w:p>
    <w:p w14:paraId="092085C6" w14:textId="77777777" w:rsidR="002A4EBE" w:rsidRPr="000328E0" w:rsidRDefault="002A4EBE" w:rsidP="000328E0">
      <w:pPr>
        <w:numPr>
          <w:ilvl w:val="0"/>
          <w:numId w:val="23"/>
        </w:numPr>
        <w:contextualSpacing/>
        <w:rPr>
          <w:rFonts w:cs="Arial"/>
          <w:sz w:val="24"/>
          <w:szCs w:val="28"/>
        </w:rPr>
      </w:pPr>
      <w:r w:rsidRPr="000328E0">
        <w:rPr>
          <w:rFonts w:cs="Arial"/>
          <w:sz w:val="24"/>
          <w:szCs w:val="28"/>
        </w:rPr>
        <w:t xml:space="preserve">opportunities for flexible working during your working week </w:t>
      </w:r>
    </w:p>
    <w:p w14:paraId="3FB8AD8F" w14:textId="77777777" w:rsidR="002A4EBE" w:rsidRPr="000328E0" w:rsidRDefault="002A4EBE" w:rsidP="000328E0">
      <w:pPr>
        <w:numPr>
          <w:ilvl w:val="0"/>
          <w:numId w:val="23"/>
        </w:numPr>
        <w:contextualSpacing/>
        <w:rPr>
          <w:rFonts w:cs="Arial"/>
          <w:sz w:val="24"/>
          <w:szCs w:val="28"/>
        </w:rPr>
      </w:pPr>
      <w:r w:rsidRPr="000328E0">
        <w:rPr>
          <w:rFonts w:cs="Arial"/>
          <w:sz w:val="24"/>
          <w:szCs w:val="28"/>
        </w:rPr>
        <w:t xml:space="preserve">option to join the Civil Service pension arrangement </w:t>
      </w:r>
    </w:p>
    <w:p w14:paraId="2AE71C5E" w14:textId="77777777" w:rsidR="002A4EBE" w:rsidRPr="000328E0" w:rsidRDefault="002A4EBE" w:rsidP="000328E0">
      <w:pPr>
        <w:numPr>
          <w:ilvl w:val="0"/>
          <w:numId w:val="23"/>
        </w:numPr>
        <w:contextualSpacing/>
        <w:rPr>
          <w:rFonts w:cs="Arial"/>
          <w:sz w:val="24"/>
          <w:szCs w:val="28"/>
        </w:rPr>
      </w:pPr>
      <w:r w:rsidRPr="000328E0">
        <w:rPr>
          <w:rFonts w:cs="Arial"/>
          <w:sz w:val="24"/>
          <w:szCs w:val="28"/>
        </w:rPr>
        <w:t xml:space="preserve">comprehensive development programmes and </w:t>
      </w:r>
    </w:p>
    <w:p w14:paraId="7F381EAE" w14:textId="77777777" w:rsidR="002A4EBE" w:rsidRPr="000328E0" w:rsidRDefault="002A4EBE" w:rsidP="000328E0">
      <w:pPr>
        <w:numPr>
          <w:ilvl w:val="0"/>
          <w:numId w:val="23"/>
        </w:numPr>
        <w:contextualSpacing/>
        <w:rPr>
          <w:rFonts w:cs="Arial"/>
          <w:sz w:val="24"/>
          <w:szCs w:val="28"/>
        </w:rPr>
      </w:pPr>
      <w:r w:rsidRPr="000328E0">
        <w:rPr>
          <w:rFonts w:cs="Arial"/>
          <w:sz w:val="24"/>
          <w:szCs w:val="28"/>
        </w:rPr>
        <w:t xml:space="preserve">access to a range of health and wellbeing initiatives including access to confidential counselling and information services, cycle to work scheme, an onsite gym facility and corporate gym membership at discount rates. </w:t>
      </w:r>
    </w:p>
    <w:p w14:paraId="26FE05EE" w14:textId="77777777" w:rsidR="002A4EBE" w:rsidRPr="000328E0" w:rsidRDefault="002A4EBE" w:rsidP="000328E0">
      <w:pPr>
        <w:rPr>
          <w:rFonts w:cs="Arial"/>
          <w:sz w:val="24"/>
          <w:szCs w:val="28"/>
        </w:rPr>
      </w:pPr>
    </w:p>
    <w:p w14:paraId="7A3633BB" w14:textId="77777777" w:rsidR="002A4EBE" w:rsidRPr="000328E0" w:rsidRDefault="002A4EBE" w:rsidP="000328E0">
      <w:pPr>
        <w:rPr>
          <w:rFonts w:cs="Arial"/>
          <w:sz w:val="24"/>
          <w:szCs w:val="28"/>
        </w:rPr>
      </w:pPr>
      <w:r w:rsidRPr="000328E0">
        <w:rPr>
          <w:rFonts w:cs="Arial"/>
          <w:sz w:val="24"/>
          <w:szCs w:val="28"/>
        </w:rPr>
        <w:t xml:space="preserve">Full details can be found </w:t>
      </w:r>
      <w:hyperlink r:id="rId20" w:history="1">
        <w:r w:rsidRPr="000328E0">
          <w:rPr>
            <w:sz w:val="24"/>
            <w:szCs w:val="28"/>
            <w:u w:val="single"/>
          </w:rPr>
          <w:t>here.</w:t>
        </w:r>
      </w:hyperlink>
      <w:r w:rsidRPr="000328E0">
        <w:rPr>
          <w:rFonts w:cs="Arial"/>
          <w:sz w:val="24"/>
          <w:szCs w:val="28"/>
        </w:rPr>
        <w:t xml:space="preserve"> </w:t>
      </w:r>
    </w:p>
    <w:p w14:paraId="0C6B7696" w14:textId="77777777" w:rsidR="002A4EBE" w:rsidRPr="002A4EBE" w:rsidRDefault="002A4EBE" w:rsidP="002A4EBE">
      <w:pPr>
        <w:jc w:val="both"/>
      </w:pPr>
    </w:p>
    <w:p w14:paraId="11B11077"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Pension</w:t>
      </w:r>
    </w:p>
    <w:p w14:paraId="50D17301" w14:textId="77777777" w:rsidR="002A4EBE" w:rsidRPr="000328E0" w:rsidRDefault="002A4EBE" w:rsidP="000328E0">
      <w:pPr>
        <w:rPr>
          <w:sz w:val="24"/>
        </w:rPr>
      </w:pPr>
      <w:r w:rsidRPr="002A4EBE">
        <w:t xml:space="preserve"> </w:t>
      </w:r>
    </w:p>
    <w:p w14:paraId="0E35DC09" w14:textId="77777777" w:rsidR="002A4EBE" w:rsidRPr="000328E0" w:rsidRDefault="002A4EBE" w:rsidP="000328E0">
      <w:pPr>
        <w:rPr>
          <w:sz w:val="24"/>
        </w:rPr>
      </w:pPr>
      <w:r w:rsidRPr="000328E0">
        <w:rPr>
          <w:sz w:val="24"/>
        </w:rPr>
        <w:t xml:space="preserve">Unless staff choose otherwise we offer the opportunity to join the Civil Service pension arrangements.  We’ll make employer contributions towards the Civil Service pension. More information can be found on the </w:t>
      </w:r>
      <w:hyperlink r:id="rId21">
        <w:r w:rsidRPr="000328E0">
          <w:rPr>
            <w:color w:val="0563C1" w:themeColor="hyperlink"/>
            <w:sz w:val="24"/>
            <w:u w:val="single"/>
          </w:rPr>
          <w:t>Civil Service Pensions website</w:t>
        </w:r>
      </w:hyperlink>
      <w:hyperlink r:id="rId22">
        <w:r w:rsidRPr="000328E0">
          <w:rPr>
            <w:color w:val="0563C1" w:themeColor="hyperlink"/>
            <w:sz w:val="24"/>
            <w:u w:val="single"/>
          </w:rPr>
          <w:t xml:space="preserve">. </w:t>
        </w:r>
      </w:hyperlink>
    </w:p>
    <w:p w14:paraId="4347039C" w14:textId="77777777" w:rsidR="002A4EBE" w:rsidRPr="002A4EBE" w:rsidRDefault="002A4EBE" w:rsidP="002A4EBE"/>
    <w:p w14:paraId="1662564F"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Age</w:t>
      </w:r>
    </w:p>
    <w:p w14:paraId="5595D7FC" w14:textId="77777777" w:rsidR="002A4EBE" w:rsidRPr="002A4EBE" w:rsidRDefault="002A4EBE" w:rsidP="002A4EBE"/>
    <w:p w14:paraId="708BBCBB" w14:textId="77777777" w:rsidR="000328E0" w:rsidRDefault="002A4EBE" w:rsidP="00C93436">
      <w:pPr>
        <w:rPr>
          <w:sz w:val="24"/>
        </w:rPr>
      </w:pPr>
      <w:r w:rsidRPr="000328E0">
        <w:rPr>
          <w:sz w:val="24"/>
        </w:rPr>
        <w:t xml:space="preserve">The SPCB does not operate a retirement age policy. This means that there is no upper age limit beyond which you would be automatically retired.  You’re free to continue in employment for as long as you wish subject to the normal rules concerning Performance, Attendance and Conduct. </w:t>
      </w:r>
    </w:p>
    <w:p w14:paraId="3BD43823" w14:textId="77777777" w:rsidR="001F7B51" w:rsidRDefault="001F7B51" w:rsidP="00C93436">
      <w:pPr>
        <w:rPr>
          <w:lang w:eastAsia="en-GB"/>
        </w:rPr>
      </w:pPr>
    </w:p>
    <w:p w14:paraId="577A6743" w14:textId="77777777" w:rsidR="001F7B51" w:rsidRDefault="002A4EBE" w:rsidP="001F7B51">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Travel and other expenses</w:t>
      </w:r>
    </w:p>
    <w:p w14:paraId="0DD8594C" w14:textId="77777777" w:rsidR="001F7B51" w:rsidRDefault="001F7B51" w:rsidP="001F7B51">
      <w:pPr>
        <w:spacing w:after="6"/>
        <w:ind w:left="12" w:right="132"/>
        <w:rPr>
          <w:sz w:val="24"/>
        </w:rPr>
      </w:pPr>
    </w:p>
    <w:p w14:paraId="3FE677ED" w14:textId="77777777" w:rsidR="001F7B51" w:rsidRDefault="002A4EBE" w:rsidP="001F7B51">
      <w:pPr>
        <w:spacing w:after="6"/>
        <w:ind w:left="12" w:right="132"/>
        <w:rPr>
          <w:sz w:val="24"/>
        </w:rPr>
      </w:pPr>
      <w:r w:rsidRPr="000328E0">
        <w:rPr>
          <w:sz w:val="24"/>
        </w:rPr>
        <w:t xml:space="preserve">We pay travelling and other expenses if you incur them whilst on official duty.  We will not reimburse the cost of normal daily travel between home and office. </w:t>
      </w:r>
    </w:p>
    <w:p w14:paraId="0793853C" w14:textId="77777777" w:rsidR="002A4EBE" w:rsidRPr="000328E0" w:rsidRDefault="002A4EBE" w:rsidP="001F7B51">
      <w:pPr>
        <w:spacing w:after="6"/>
        <w:ind w:left="12" w:right="132"/>
        <w:rPr>
          <w:sz w:val="24"/>
        </w:rPr>
      </w:pPr>
    </w:p>
    <w:p w14:paraId="416B02DF" w14:textId="77777777" w:rsidR="001F7B51" w:rsidRDefault="002A4EBE" w:rsidP="001F7B51">
      <w:pPr>
        <w:spacing w:after="6"/>
        <w:ind w:left="12" w:right="132"/>
        <w:rPr>
          <w:sz w:val="24"/>
        </w:rPr>
      </w:pPr>
      <w:r w:rsidRPr="000328E0">
        <w:rPr>
          <w:sz w:val="24"/>
        </w:rPr>
        <w:t>Unless we have stated otherwise in the advert, we do not reimburse travel or other expenses you incur in attending an interview or assessment with us.  We are happy to explore alternative arrangements if this causes you difficulty.</w:t>
      </w:r>
    </w:p>
    <w:p w14:paraId="415A0811" w14:textId="77777777" w:rsidR="001F7B51" w:rsidRDefault="001F7B51">
      <w:r>
        <w:br w:type="page"/>
      </w:r>
    </w:p>
    <w:p w14:paraId="35F452F6" w14:textId="77777777" w:rsidR="001F7B51" w:rsidRDefault="002A4EBE" w:rsidP="001F7B51">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lastRenderedPageBreak/>
        <w:t>Probation</w:t>
      </w:r>
    </w:p>
    <w:p w14:paraId="791F7896" w14:textId="77777777" w:rsidR="001F7B51" w:rsidRDefault="001F7B51" w:rsidP="001F7B51"/>
    <w:p w14:paraId="47620ECC" w14:textId="77777777" w:rsidR="002A4EBE" w:rsidRPr="001F7B51" w:rsidRDefault="002A4EBE" w:rsidP="001F7B51">
      <w:pPr>
        <w:rPr>
          <w:rFonts w:eastAsia="Arial" w:cs="Arial"/>
          <w:color w:val="500778"/>
          <w:sz w:val="24"/>
          <w:szCs w:val="24"/>
          <w:lang w:eastAsia="en-GB"/>
        </w:rPr>
      </w:pPr>
      <w:r w:rsidRPr="001F7B51">
        <w:rPr>
          <w:sz w:val="24"/>
          <w:szCs w:val="24"/>
        </w:rPr>
        <w:t xml:space="preserve">You will be on probation for 6 months. Confirmation of your appointment is dependent on the satisfactory completion of this probation period, </w:t>
      </w:r>
      <w:proofErr w:type="gramStart"/>
      <w:r w:rsidRPr="001F7B51">
        <w:rPr>
          <w:sz w:val="24"/>
          <w:szCs w:val="24"/>
        </w:rPr>
        <w:t>taking into account</w:t>
      </w:r>
      <w:proofErr w:type="gramEnd"/>
      <w:r w:rsidRPr="001F7B51">
        <w:rPr>
          <w:sz w:val="24"/>
          <w:szCs w:val="24"/>
        </w:rPr>
        <w:t xml:space="preserve"> your job performance, conduct and attendance.</w:t>
      </w:r>
    </w:p>
    <w:p w14:paraId="17DE8F23" w14:textId="77777777" w:rsidR="001F7B51" w:rsidRPr="002A4EBE" w:rsidRDefault="001F7B51" w:rsidP="001F7B51">
      <w:pPr>
        <w:spacing w:after="6"/>
        <w:ind w:left="12" w:right="132"/>
      </w:pPr>
    </w:p>
    <w:p w14:paraId="50260230" w14:textId="77777777" w:rsidR="002A4EBE" w:rsidRPr="000328E0" w:rsidRDefault="002A4EBE" w:rsidP="002A4EBE">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Outside and Political Activities</w:t>
      </w:r>
    </w:p>
    <w:p w14:paraId="5D2EC86C" w14:textId="77777777" w:rsidR="002A4EBE" w:rsidRPr="000328E0" w:rsidRDefault="002A4EBE" w:rsidP="00830A62"/>
    <w:p w14:paraId="66CBC108" w14:textId="77777777" w:rsidR="001F7B51" w:rsidRDefault="002A4EBE" w:rsidP="001F7B51">
      <w:pPr>
        <w:rPr>
          <w:sz w:val="24"/>
        </w:rPr>
      </w:pPr>
      <w:r w:rsidRPr="000328E0">
        <w:rPr>
          <w:sz w:val="24"/>
        </w:rPr>
        <w:t>As an employee of the SPCB, you may not take part in any activity that would in any way conflict with the interests of the Parliament or be inconsistent with your duties and responsibilities.</w:t>
      </w:r>
    </w:p>
    <w:p w14:paraId="31B93C07" w14:textId="77777777" w:rsidR="001F7B51" w:rsidRDefault="001F7B51" w:rsidP="001F7B51">
      <w:pPr>
        <w:rPr>
          <w:sz w:val="24"/>
        </w:rPr>
      </w:pPr>
    </w:p>
    <w:p w14:paraId="2A40B681" w14:textId="77777777" w:rsidR="001F7B51" w:rsidRDefault="002A4EBE" w:rsidP="001F7B51">
      <w:pPr>
        <w:rPr>
          <w:sz w:val="24"/>
        </w:rPr>
      </w:pPr>
      <w:r w:rsidRPr="000328E0">
        <w:rPr>
          <w:sz w:val="24"/>
        </w:rPr>
        <w:t>You may not take part in national political activities.  You may seek permission to take part in local political activities. If permission is granted, it will be subject to the observance of general rules relating to possible conflicts between your official responsibilities and your political activities.</w:t>
      </w:r>
    </w:p>
    <w:p w14:paraId="0FA6442A" w14:textId="77777777" w:rsidR="001F7B51" w:rsidRDefault="001F7B51" w:rsidP="001F7B51">
      <w:pPr>
        <w:rPr>
          <w:rFonts w:eastAsia="Arial" w:cs="Arial"/>
          <w:color w:val="500778"/>
          <w:szCs w:val="28"/>
          <w:lang w:eastAsia="en-GB"/>
        </w:rPr>
      </w:pPr>
    </w:p>
    <w:p w14:paraId="7891B5CD" w14:textId="77777777" w:rsidR="002A4EBE" w:rsidRPr="001F7B51" w:rsidRDefault="002A4EBE" w:rsidP="001F7B51">
      <w:pPr>
        <w:rPr>
          <w:sz w:val="24"/>
        </w:rPr>
      </w:pPr>
      <w:r w:rsidRPr="000328E0">
        <w:rPr>
          <w:rFonts w:eastAsia="Arial" w:cs="Arial"/>
          <w:color w:val="500778"/>
          <w:szCs w:val="28"/>
          <w:lang w:eastAsia="en-GB"/>
        </w:rPr>
        <w:t>Health and Safety</w:t>
      </w:r>
      <w:r w:rsidRPr="002A4EBE">
        <w:rPr>
          <w:rFonts w:eastAsia="Arial" w:cs="Arial"/>
          <w:b/>
          <w:color w:val="500778"/>
          <w:szCs w:val="28"/>
          <w:lang w:eastAsia="en-GB"/>
        </w:rPr>
        <w:t xml:space="preserve"> </w:t>
      </w:r>
    </w:p>
    <w:p w14:paraId="08F882AC" w14:textId="77777777" w:rsidR="002A4EBE" w:rsidRPr="002A4EBE" w:rsidRDefault="002A4EBE" w:rsidP="002A4EBE">
      <w:pPr>
        <w:jc w:val="both"/>
      </w:pPr>
    </w:p>
    <w:p w14:paraId="40B9A413" w14:textId="77777777" w:rsidR="001F7B51" w:rsidRDefault="002A4EBE" w:rsidP="001F7B51">
      <w:pPr>
        <w:rPr>
          <w:sz w:val="24"/>
        </w:rPr>
      </w:pPr>
      <w:r w:rsidRPr="000328E0">
        <w:rPr>
          <w:sz w:val="24"/>
        </w:rPr>
        <w:t>The SPCB is committed to promoting health and safety as a priority issue. Its aim is to take appropriate and reasonable steps to ensure that it conducts its business in such a way that employees and other people who may be affected by its work are not exposed to risks to their health and safety.</w:t>
      </w:r>
    </w:p>
    <w:p w14:paraId="2CD85175" w14:textId="77777777" w:rsidR="001F7B51" w:rsidRDefault="001F7B51" w:rsidP="001F7B51">
      <w:pPr>
        <w:rPr>
          <w:rFonts w:eastAsia="Arial" w:cs="Arial"/>
          <w:color w:val="500778"/>
          <w:szCs w:val="28"/>
          <w:lang w:eastAsia="en-GB"/>
        </w:rPr>
      </w:pPr>
    </w:p>
    <w:p w14:paraId="01B9C635" w14:textId="77777777" w:rsidR="002A4EBE" w:rsidRPr="001F7B51" w:rsidRDefault="002A4EBE" w:rsidP="001F7B51">
      <w:pPr>
        <w:rPr>
          <w:sz w:val="24"/>
        </w:rPr>
      </w:pPr>
      <w:r w:rsidRPr="000328E0">
        <w:rPr>
          <w:rFonts w:eastAsia="Arial" w:cs="Arial"/>
          <w:color w:val="500778"/>
          <w:szCs w:val="28"/>
          <w:lang w:eastAsia="en-GB"/>
        </w:rPr>
        <w:t xml:space="preserve">General Data Protection Regulation </w:t>
      </w:r>
    </w:p>
    <w:p w14:paraId="4EF5846B" w14:textId="77777777" w:rsidR="002A4EBE" w:rsidRPr="002A4EBE" w:rsidRDefault="002A4EBE" w:rsidP="000328E0">
      <w:pPr>
        <w:rPr>
          <w:lang w:eastAsia="en-GB"/>
        </w:rPr>
      </w:pPr>
    </w:p>
    <w:p w14:paraId="3BE5DA4F" w14:textId="77777777" w:rsidR="001F7B51" w:rsidRDefault="002A4EBE" w:rsidP="001F7B51">
      <w:pPr>
        <w:spacing w:after="3"/>
        <w:ind w:left="12"/>
        <w:rPr>
          <w:color w:val="0070C0"/>
          <w:sz w:val="24"/>
          <w:szCs w:val="28"/>
        </w:rPr>
      </w:pPr>
      <w:r w:rsidRPr="000328E0">
        <w:rPr>
          <w:sz w:val="24"/>
          <w:szCs w:val="28"/>
        </w:rPr>
        <w:t xml:space="preserve">For further details on how we will process your personal data please refer to the </w:t>
      </w:r>
      <w:hyperlink r:id="rId23">
        <w:r w:rsidR="00830A62">
          <w:rPr>
            <w:color w:val="0070C0"/>
            <w:sz w:val="24"/>
            <w:szCs w:val="28"/>
            <w:u w:val="single" w:color="0070C0"/>
          </w:rPr>
          <w:t xml:space="preserve">HR Workers Privacy Notice </w:t>
        </w:r>
      </w:hyperlink>
      <w:r w:rsidR="00830A62">
        <w:rPr>
          <w:color w:val="0070C0"/>
          <w:sz w:val="24"/>
          <w:szCs w:val="28"/>
          <w:u w:val="single" w:color="0070C0"/>
        </w:rPr>
        <w:t>and</w:t>
      </w:r>
      <w:hyperlink r:id="rId24">
        <w:r w:rsidRPr="000328E0">
          <w:rPr>
            <w:color w:val="0070C0"/>
            <w:sz w:val="24"/>
            <w:szCs w:val="28"/>
          </w:rPr>
          <w:t xml:space="preserve"> </w:t>
        </w:r>
      </w:hyperlink>
      <w:hyperlink r:id="rId25" w:history="1">
        <w:r w:rsidR="00830A62" w:rsidRPr="00830A62">
          <w:rPr>
            <w:rStyle w:val="Hyperlink"/>
            <w:sz w:val="24"/>
            <w:szCs w:val="28"/>
          </w:rPr>
          <w:t xml:space="preserve">SPCB </w:t>
        </w:r>
        <w:r w:rsidRPr="00830A62">
          <w:rPr>
            <w:rStyle w:val="Hyperlink"/>
            <w:sz w:val="24"/>
            <w:szCs w:val="28"/>
          </w:rPr>
          <w:t>Recruitment Privacy Notice</w:t>
        </w:r>
      </w:hyperlink>
      <w:hyperlink r:id="rId26">
        <w:r w:rsidRPr="000328E0">
          <w:rPr>
            <w:color w:val="0070C0"/>
            <w:sz w:val="24"/>
            <w:szCs w:val="28"/>
          </w:rPr>
          <w:t>.</w:t>
        </w:r>
      </w:hyperlink>
    </w:p>
    <w:p w14:paraId="7BF4E695" w14:textId="77777777" w:rsidR="001F7B51" w:rsidRDefault="001F7B51" w:rsidP="001F7B51">
      <w:pPr>
        <w:spacing w:after="3"/>
        <w:ind w:left="12"/>
        <w:rPr>
          <w:rFonts w:eastAsia="Arial" w:cs="Arial"/>
          <w:color w:val="500778"/>
          <w:szCs w:val="28"/>
          <w:lang w:eastAsia="en-GB"/>
        </w:rPr>
      </w:pPr>
    </w:p>
    <w:p w14:paraId="7D3ED2D1" w14:textId="77777777" w:rsidR="001F7B51" w:rsidRDefault="002A4EBE" w:rsidP="001F7B51">
      <w:pPr>
        <w:spacing w:after="3"/>
        <w:ind w:left="12"/>
        <w:rPr>
          <w:rFonts w:eastAsia="Arial" w:cs="Arial"/>
          <w:color w:val="500778"/>
          <w:szCs w:val="28"/>
          <w:lang w:eastAsia="en-GB"/>
        </w:rPr>
      </w:pPr>
      <w:r w:rsidRPr="000328E0">
        <w:rPr>
          <w:rFonts w:eastAsia="Arial" w:cs="Arial"/>
          <w:color w:val="500778"/>
          <w:szCs w:val="28"/>
          <w:lang w:eastAsia="en-GB"/>
        </w:rPr>
        <w:t xml:space="preserve">Suggestions </w:t>
      </w:r>
    </w:p>
    <w:p w14:paraId="6E2AA352" w14:textId="77777777" w:rsidR="001F7B51" w:rsidRPr="00B408FC" w:rsidRDefault="001F7B51" w:rsidP="001F7B51">
      <w:pPr>
        <w:rPr>
          <w:sz w:val="24"/>
          <w:szCs w:val="24"/>
        </w:rPr>
      </w:pPr>
    </w:p>
    <w:p w14:paraId="74C86351" w14:textId="77777777" w:rsidR="001F7B51" w:rsidRPr="00B408FC" w:rsidRDefault="002A4EBE" w:rsidP="001F7B51">
      <w:pPr>
        <w:rPr>
          <w:sz w:val="24"/>
          <w:szCs w:val="24"/>
        </w:rPr>
      </w:pPr>
      <w:r w:rsidRPr="00B408FC">
        <w:rPr>
          <w:sz w:val="24"/>
          <w:szCs w:val="24"/>
        </w:rPr>
        <w:t>We want all applicants to feel that they have been treated fairly, even if they are not appointed. If you have any comments or suggestions about the way in which this recruitment campaign has been handled, we would really like to hear from you.</w:t>
      </w:r>
      <w:r w:rsidRPr="00B408FC">
        <w:rPr>
          <w:rFonts w:eastAsia="Arial" w:cs="Arial"/>
          <w:sz w:val="24"/>
          <w:szCs w:val="24"/>
        </w:rPr>
        <w:t xml:space="preserve"> </w:t>
      </w:r>
    </w:p>
    <w:p w14:paraId="4697153C" w14:textId="77777777" w:rsidR="001F7B51" w:rsidRDefault="001F7B51" w:rsidP="001F7B51">
      <w:pPr>
        <w:spacing w:after="6"/>
        <w:ind w:left="12"/>
        <w:rPr>
          <w:rFonts w:eastAsia="Arial" w:cs="Arial"/>
          <w:color w:val="500778"/>
          <w:szCs w:val="28"/>
          <w:lang w:eastAsia="en-GB"/>
        </w:rPr>
      </w:pPr>
    </w:p>
    <w:p w14:paraId="2D166D8C" w14:textId="77777777" w:rsidR="001F7B51" w:rsidRPr="001F7B51" w:rsidRDefault="002A4EBE" w:rsidP="001F7B51">
      <w:pPr>
        <w:spacing w:after="6"/>
        <w:ind w:left="12"/>
        <w:rPr>
          <w:sz w:val="24"/>
        </w:rPr>
      </w:pPr>
      <w:r w:rsidRPr="000328E0">
        <w:rPr>
          <w:rFonts w:eastAsia="Arial" w:cs="Arial"/>
          <w:color w:val="500778"/>
          <w:szCs w:val="28"/>
          <w:lang w:eastAsia="en-GB"/>
        </w:rPr>
        <w:t xml:space="preserve">Referees </w:t>
      </w:r>
    </w:p>
    <w:p w14:paraId="50756A07" w14:textId="77777777" w:rsidR="001F7B51" w:rsidRDefault="001F7B51" w:rsidP="001F7B51"/>
    <w:p w14:paraId="43716409" w14:textId="77777777" w:rsidR="002A4EBE" w:rsidRPr="001F7B51" w:rsidRDefault="002A4EBE" w:rsidP="001F7B51">
      <w:pPr>
        <w:rPr>
          <w:rFonts w:eastAsia="Arial" w:cs="Arial"/>
          <w:color w:val="500778"/>
          <w:sz w:val="24"/>
          <w:szCs w:val="24"/>
          <w:lang w:eastAsia="en-GB"/>
        </w:rPr>
      </w:pPr>
      <w:r w:rsidRPr="001F7B51">
        <w:rPr>
          <w:sz w:val="24"/>
          <w:szCs w:val="24"/>
        </w:rPr>
        <w:t>Please do not send references or testimonials with your form. If you are successful, we will approach previous and/or current employers for a reference. We can only make a formal offer of employment once we have received these references.</w:t>
      </w:r>
    </w:p>
    <w:p w14:paraId="701790C6" w14:textId="77777777" w:rsidR="002A4EBE" w:rsidRPr="002A4EBE" w:rsidRDefault="002A4EBE" w:rsidP="002A4EBE">
      <w:pPr>
        <w:jc w:val="both"/>
      </w:pPr>
    </w:p>
    <w:p w14:paraId="5319DE29" w14:textId="77777777" w:rsidR="001F7B51" w:rsidRDefault="002A4EBE" w:rsidP="001F7B51">
      <w:pPr>
        <w:keepNext/>
        <w:keepLines/>
        <w:spacing w:line="259" w:lineRule="auto"/>
        <w:outlineLvl w:val="1"/>
        <w:rPr>
          <w:rFonts w:eastAsia="Arial" w:cs="Arial"/>
          <w:color w:val="500778"/>
          <w:szCs w:val="28"/>
          <w:lang w:eastAsia="en-GB"/>
        </w:rPr>
      </w:pPr>
      <w:r w:rsidRPr="000328E0">
        <w:rPr>
          <w:rFonts w:eastAsia="Arial" w:cs="Arial"/>
          <w:color w:val="500778"/>
          <w:szCs w:val="28"/>
          <w:lang w:eastAsia="en-GB"/>
        </w:rPr>
        <w:t xml:space="preserve">Health Assessment and Security Clearance </w:t>
      </w:r>
    </w:p>
    <w:p w14:paraId="226CA9D5" w14:textId="77777777" w:rsidR="001F7B51" w:rsidRDefault="001F7B51" w:rsidP="001F7B51"/>
    <w:p w14:paraId="3DBC092D" w14:textId="77777777" w:rsidR="001F7B51" w:rsidRPr="00A14829" w:rsidRDefault="002A4EBE" w:rsidP="00A14829">
      <w:pPr>
        <w:rPr>
          <w:sz w:val="24"/>
          <w:szCs w:val="24"/>
        </w:rPr>
      </w:pPr>
      <w:r w:rsidRPr="00A14829">
        <w:rPr>
          <w:sz w:val="24"/>
          <w:szCs w:val="24"/>
        </w:rPr>
        <w:t xml:space="preserve">If you’re successful at interview, you’ll be asked to complete a health assessment form. If necessary, we may ask you to attend a medical assessment, carried out by our occupational health supplier. The reason why we carry out a health assessment </w:t>
      </w:r>
      <w:r w:rsidRPr="00A14829">
        <w:rPr>
          <w:sz w:val="24"/>
          <w:szCs w:val="24"/>
        </w:rPr>
        <w:lastRenderedPageBreak/>
        <w:t>is to make sure that the job you have applied for is suitable for you. It’s also to find out if we need to carry out any adjustments to help you do your job.</w:t>
      </w:r>
    </w:p>
    <w:p w14:paraId="71B8D10C" w14:textId="77777777" w:rsidR="001F7B51" w:rsidRDefault="001F7B51" w:rsidP="001F7B51">
      <w:pPr>
        <w:spacing w:after="5"/>
        <w:ind w:left="12" w:right="130"/>
        <w:rPr>
          <w:sz w:val="24"/>
        </w:rPr>
      </w:pPr>
    </w:p>
    <w:p w14:paraId="5A38A10F" w14:textId="77777777" w:rsidR="001F7B51" w:rsidRPr="001F7B51" w:rsidRDefault="002A4EBE" w:rsidP="001F7B51">
      <w:pPr>
        <w:spacing w:after="5"/>
        <w:ind w:left="12" w:right="130"/>
        <w:rPr>
          <w:sz w:val="24"/>
        </w:rPr>
      </w:pPr>
      <w:r w:rsidRPr="000328E0">
        <w:rPr>
          <w:sz w:val="24"/>
        </w:rPr>
        <w:t>Security clearance is required for this post. If you are successful we will ask you to complete a security questionnaire. The form will explain our security vetting policy. We can only make a formal offer of employment once the security clearance process is complete.</w:t>
      </w:r>
    </w:p>
    <w:p w14:paraId="4987A546" w14:textId="77777777" w:rsidR="001F7B51" w:rsidRDefault="001F7B51" w:rsidP="001F7B51">
      <w:pPr>
        <w:spacing w:after="6"/>
        <w:ind w:left="12" w:right="129"/>
        <w:rPr>
          <w:rFonts w:eastAsia="Arial" w:cs="Arial"/>
          <w:color w:val="500778"/>
          <w:szCs w:val="28"/>
          <w:lang w:eastAsia="en-GB"/>
        </w:rPr>
      </w:pPr>
    </w:p>
    <w:p w14:paraId="73DC4CB0" w14:textId="77777777" w:rsidR="001F7B51" w:rsidRPr="001F7B51" w:rsidRDefault="002A4EBE" w:rsidP="001F7B51">
      <w:pPr>
        <w:spacing w:after="6"/>
        <w:ind w:left="12" w:right="129"/>
      </w:pPr>
      <w:r w:rsidRPr="000328E0">
        <w:rPr>
          <w:rFonts w:eastAsia="Arial" w:cs="Arial"/>
          <w:color w:val="500778"/>
          <w:szCs w:val="28"/>
          <w:lang w:eastAsia="en-GB"/>
        </w:rPr>
        <w:t>Visa and Work Permits</w:t>
      </w:r>
    </w:p>
    <w:p w14:paraId="6576E91B" w14:textId="77777777" w:rsidR="002A4EBE" w:rsidRPr="000328E0" w:rsidRDefault="002A4EBE" w:rsidP="001F7B51">
      <w:pPr>
        <w:keepNext/>
        <w:keepLines/>
        <w:spacing w:line="259" w:lineRule="auto"/>
        <w:outlineLvl w:val="1"/>
        <w:rPr>
          <w:sz w:val="24"/>
        </w:rPr>
      </w:pPr>
    </w:p>
    <w:p w14:paraId="1DD9A3AD" w14:textId="77777777" w:rsidR="002A4EBE" w:rsidRDefault="002A4EBE" w:rsidP="001F7B51">
      <w:pPr>
        <w:spacing w:after="6"/>
        <w:ind w:left="12" w:right="85"/>
        <w:rPr>
          <w:sz w:val="24"/>
        </w:rPr>
      </w:pPr>
      <w:r w:rsidRPr="000328E0">
        <w:rPr>
          <w:sz w:val="24"/>
        </w:rPr>
        <w:t>You must check whether there are any restrictions on your stay or your freedom to take or change employment in the United Kingdom before you apply for a post. If you are successful at interview, we will make a complete enquiry into your eligibility to work in the United Kingdom.</w:t>
      </w:r>
    </w:p>
    <w:p w14:paraId="4168E8C8" w14:textId="77777777" w:rsidR="001F7B51" w:rsidRPr="001F7B51" w:rsidRDefault="001F7B51" w:rsidP="001F7B51">
      <w:pPr>
        <w:spacing w:after="6"/>
        <w:ind w:left="12" w:right="85"/>
        <w:rPr>
          <w:rFonts w:eastAsia="Arial" w:cs="Arial"/>
          <w:sz w:val="24"/>
        </w:rPr>
      </w:pPr>
    </w:p>
    <w:p w14:paraId="70B71EB0" w14:textId="77777777" w:rsidR="002A4EBE" w:rsidRPr="000328E0" w:rsidRDefault="002A4EBE" w:rsidP="000328E0">
      <w:pPr>
        <w:spacing w:after="49"/>
        <w:ind w:left="12"/>
        <w:rPr>
          <w:sz w:val="24"/>
        </w:rPr>
      </w:pPr>
      <w:r w:rsidRPr="000328E0">
        <w:rPr>
          <w:sz w:val="24"/>
        </w:rPr>
        <w:t>There are no nationality restrictions on who the SPCB employs.</w:t>
      </w:r>
      <w:r w:rsidRPr="000328E0">
        <w:rPr>
          <w:rFonts w:eastAsia="Arial" w:cs="Arial"/>
          <w:sz w:val="24"/>
        </w:rPr>
        <w:t xml:space="preserve"> </w:t>
      </w:r>
    </w:p>
    <w:p w14:paraId="3C214491" w14:textId="77777777" w:rsidR="002A4EBE" w:rsidRPr="000328E0" w:rsidRDefault="002A4EBE" w:rsidP="000328E0">
      <w:pPr>
        <w:spacing w:line="259" w:lineRule="auto"/>
        <w:rPr>
          <w:sz w:val="24"/>
        </w:rPr>
      </w:pPr>
    </w:p>
    <w:p w14:paraId="6350479D" w14:textId="77777777" w:rsidR="002A4EBE" w:rsidRPr="000328E0" w:rsidRDefault="002A4EBE" w:rsidP="000328E0">
      <w:pPr>
        <w:spacing w:after="6"/>
        <w:ind w:left="12" w:right="80"/>
        <w:rPr>
          <w:sz w:val="24"/>
        </w:rPr>
      </w:pPr>
      <w:r w:rsidRPr="000328E0">
        <w:rPr>
          <w:sz w:val="24"/>
        </w:rPr>
        <w:t>Please note that this document is provided for information only and does not form part of the SPCB</w:t>
      </w:r>
      <w:r w:rsidRPr="000328E0">
        <w:rPr>
          <w:rFonts w:eastAsia="Arial" w:cs="Arial"/>
          <w:sz w:val="24"/>
        </w:rPr>
        <w:t>’</w:t>
      </w:r>
      <w:r w:rsidRPr="000328E0">
        <w:rPr>
          <w:sz w:val="24"/>
        </w:rPr>
        <w:t xml:space="preserve">s terms and conditions of employment.  Go to our </w:t>
      </w:r>
      <w:hyperlink r:id="rId27">
        <w:r w:rsidRPr="000328E0">
          <w:rPr>
            <w:color w:val="0070C0"/>
            <w:sz w:val="24"/>
            <w:u w:val="single" w:color="0070C0"/>
          </w:rPr>
          <w:t>employee handbook</w:t>
        </w:r>
      </w:hyperlink>
      <w:hyperlink r:id="rId28">
        <w:r w:rsidRPr="000328E0">
          <w:rPr>
            <w:sz w:val="24"/>
          </w:rPr>
          <w:t xml:space="preserve"> </w:t>
        </w:r>
      </w:hyperlink>
      <w:hyperlink r:id="rId29">
        <w:r w:rsidRPr="000328E0">
          <w:rPr>
            <w:sz w:val="24"/>
          </w:rPr>
          <w:t>for</w:t>
        </w:r>
      </w:hyperlink>
      <w:r w:rsidRPr="000328E0">
        <w:rPr>
          <w:sz w:val="24"/>
        </w:rPr>
        <w:t xml:space="preserve"> full details of our terms and conditions of employment.</w:t>
      </w:r>
    </w:p>
    <w:sectPr w:rsidR="002A4EBE" w:rsidRPr="000328E0" w:rsidSect="00FE321B">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28E7" w14:textId="77777777" w:rsidR="0050746D" w:rsidRDefault="0050746D" w:rsidP="001E18C9">
      <w:r>
        <w:separator/>
      </w:r>
    </w:p>
  </w:endnote>
  <w:endnote w:type="continuationSeparator" w:id="0">
    <w:p w14:paraId="57285465" w14:textId="77777777" w:rsidR="0050746D" w:rsidRDefault="0050746D" w:rsidP="001E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5B49" w14:textId="77777777" w:rsidR="0050746D" w:rsidRDefault="0050746D" w:rsidP="001E18C9">
      <w:r>
        <w:separator/>
      </w:r>
    </w:p>
  </w:footnote>
  <w:footnote w:type="continuationSeparator" w:id="0">
    <w:p w14:paraId="2E40F9DE" w14:textId="77777777" w:rsidR="0050746D" w:rsidRDefault="0050746D" w:rsidP="001E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61DA"/>
    <w:multiLevelType w:val="hybridMultilevel"/>
    <w:tmpl w:val="325E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D30B0"/>
    <w:multiLevelType w:val="hybridMultilevel"/>
    <w:tmpl w:val="2696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505D"/>
    <w:multiLevelType w:val="hybridMultilevel"/>
    <w:tmpl w:val="7174E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37F3D"/>
    <w:multiLevelType w:val="hybridMultilevel"/>
    <w:tmpl w:val="3EE8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760B"/>
    <w:multiLevelType w:val="hybridMultilevel"/>
    <w:tmpl w:val="9A52B2F4"/>
    <w:lvl w:ilvl="0" w:tplc="2CE4B02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E7865"/>
    <w:multiLevelType w:val="hybridMultilevel"/>
    <w:tmpl w:val="2D96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91C9E"/>
    <w:multiLevelType w:val="hybridMultilevel"/>
    <w:tmpl w:val="FC0A9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8532E3"/>
    <w:multiLevelType w:val="hybridMultilevel"/>
    <w:tmpl w:val="63CA994E"/>
    <w:lvl w:ilvl="0" w:tplc="08090001">
      <w:start w:val="1"/>
      <w:numFmt w:val="bullet"/>
      <w:lvlText w:val=""/>
      <w:lvlJc w:val="left"/>
      <w:pPr>
        <w:ind w:left="360" w:hanging="360"/>
      </w:pPr>
      <w:rPr>
        <w:rFonts w:ascii="Symbol" w:hAnsi="Symbol" w:hint="default"/>
      </w:rPr>
    </w:lvl>
    <w:lvl w:ilvl="1" w:tplc="FF4C903A">
      <w:numFmt w:val="bullet"/>
      <w:lvlText w:val="•"/>
      <w:lvlJc w:val="left"/>
      <w:pPr>
        <w:ind w:left="1080" w:hanging="360"/>
      </w:pPr>
      <w:rPr>
        <w:rFonts w:ascii="Arial" w:eastAsiaTheme="minorHAnsi" w:hAnsi="Arial" w:cs="Arial"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AF7EDE"/>
    <w:multiLevelType w:val="hybridMultilevel"/>
    <w:tmpl w:val="E25A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71453"/>
    <w:multiLevelType w:val="hybridMultilevel"/>
    <w:tmpl w:val="BF0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F0BA5"/>
    <w:multiLevelType w:val="hybridMultilevel"/>
    <w:tmpl w:val="EAC0501C"/>
    <w:lvl w:ilvl="0" w:tplc="00AAE2EA">
      <w:start w:val="1"/>
      <w:numFmt w:val="bullet"/>
      <w:lvlText w:val=""/>
      <w:lvlJc w:val="left"/>
      <w:pPr>
        <w:tabs>
          <w:tab w:val="num" w:pos="1060"/>
        </w:tabs>
        <w:ind w:left="1060" w:hanging="340"/>
      </w:pPr>
      <w:rPr>
        <w:rFonts w:ascii="Symbol" w:hAnsi="Symbol" w:hint="default"/>
      </w:rPr>
    </w:lvl>
    <w:lvl w:ilvl="1" w:tplc="08090003">
      <w:start w:val="1"/>
      <w:numFmt w:val="bullet"/>
      <w:lvlText w:val="o"/>
      <w:lvlJc w:val="left"/>
      <w:pPr>
        <w:tabs>
          <w:tab w:val="num" w:pos="1933"/>
        </w:tabs>
        <w:ind w:left="1933" w:hanging="360"/>
      </w:pPr>
      <w:rPr>
        <w:rFonts w:ascii="Courier New" w:hAnsi="Courier New" w:cs="Courier New" w:hint="default"/>
      </w:rPr>
    </w:lvl>
    <w:lvl w:ilvl="2" w:tplc="08090005">
      <w:start w:val="1"/>
      <w:numFmt w:val="bullet"/>
      <w:lvlText w:val=""/>
      <w:lvlJc w:val="left"/>
      <w:pPr>
        <w:tabs>
          <w:tab w:val="num" w:pos="2653"/>
        </w:tabs>
        <w:ind w:left="2653" w:hanging="360"/>
      </w:pPr>
      <w:rPr>
        <w:rFonts w:ascii="Wingdings" w:hAnsi="Wingdings" w:hint="default"/>
      </w:rPr>
    </w:lvl>
    <w:lvl w:ilvl="3" w:tplc="08090001">
      <w:start w:val="1"/>
      <w:numFmt w:val="bullet"/>
      <w:lvlText w:val=""/>
      <w:lvlJc w:val="left"/>
      <w:pPr>
        <w:tabs>
          <w:tab w:val="num" w:pos="3373"/>
        </w:tabs>
        <w:ind w:left="3373" w:hanging="360"/>
      </w:pPr>
      <w:rPr>
        <w:rFonts w:ascii="Symbol" w:hAnsi="Symbol" w:hint="default"/>
      </w:rPr>
    </w:lvl>
    <w:lvl w:ilvl="4" w:tplc="08090003">
      <w:start w:val="1"/>
      <w:numFmt w:val="bullet"/>
      <w:lvlText w:val="o"/>
      <w:lvlJc w:val="left"/>
      <w:pPr>
        <w:tabs>
          <w:tab w:val="num" w:pos="4093"/>
        </w:tabs>
        <w:ind w:left="4093" w:hanging="360"/>
      </w:pPr>
      <w:rPr>
        <w:rFonts w:ascii="Courier New" w:hAnsi="Courier New" w:cs="Courier New" w:hint="default"/>
      </w:rPr>
    </w:lvl>
    <w:lvl w:ilvl="5" w:tplc="08090005">
      <w:start w:val="1"/>
      <w:numFmt w:val="bullet"/>
      <w:lvlText w:val=""/>
      <w:lvlJc w:val="left"/>
      <w:pPr>
        <w:tabs>
          <w:tab w:val="num" w:pos="4813"/>
        </w:tabs>
        <w:ind w:left="4813" w:hanging="360"/>
      </w:pPr>
      <w:rPr>
        <w:rFonts w:ascii="Wingdings" w:hAnsi="Wingdings" w:hint="default"/>
      </w:rPr>
    </w:lvl>
    <w:lvl w:ilvl="6" w:tplc="08090001">
      <w:start w:val="1"/>
      <w:numFmt w:val="bullet"/>
      <w:lvlText w:val=""/>
      <w:lvlJc w:val="left"/>
      <w:pPr>
        <w:tabs>
          <w:tab w:val="num" w:pos="5533"/>
        </w:tabs>
        <w:ind w:left="5533" w:hanging="360"/>
      </w:pPr>
      <w:rPr>
        <w:rFonts w:ascii="Symbol" w:hAnsi="Symbol" w:hint="default"/>
      </w:rPr>
    </w:lvl>
    <w:lvl w:ilvl="7" w:tplc="08090003">
      <w:start w:val="1"/>
      <w:numFmt w:val="bullet"/>
      <w:lvlText w:val="o"/>
      <w:lvlJc w:val="left"/>
      <w:pPr>
        <w:tabs>
          <w:tab w:val="num" w:pos="6253"/>
        </w:tabs>
        <w:ind w:left="6253" w:hanging="360"/>
      </w:pPr>
      <w:rPr>
        <w:rFonts w:ascii="Courier New" w:hAnsi="Courier New" w:cs="Courier New" w:hint="default"/>
      </w:rPr>
    </w:lvl>
    <w:lvl w:ilvl="8" w:tplc="08090005">
      <w:start w:val="1"/>
      <w:numFmt w:val="bullet"/>
      <w:lvlText w:val=""/>
      <w:lvlJc w:val="left"/>
      <w:pPr>
        <w:tabs>
          <w:tab w:val="num" w:pos="6973"/>
        </w:tabs>
        <w:ind w:left="6973" w:hanging="360"/>
      </w:pPr>
      <w:rPr>
        <w:rFonts w:ascii="Wingdings" w:hAnsi="Wingdings" w:hint="default"/>
      </w:rPr>
    </w:lvl>
  </w:abstractNum>
  <w:abstractNum w:abstractNumId="11" w15:restartNumberingAfterBreak="0">
    <w:nsid w:val="16921952"/>
    <w:multiLevelType w:val="hybridMultilevel"/>
    <w:tmpl w:val="402E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E44147"/>
    <w:multiLevelType w:val="hybridMultilevel"/>
    <w:tmpl w:val="099C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07425"/>
    <w:multiLevelType w:val="hybridMultilevel"/>
    <w:tmpl w:val="B39E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22108E"/>
    <w:multiLevelType w:val="hybridMultilevel"/>
    <w:tmpl w:val="B03A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85A61"/>
    <w:multiLevelType w:val="hybridMultilevel"/>
    <w:tmpl w:val="0F188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FD30F2"/>
    <w:multiLevelType w:val="hybridMultilevel"/>
    <w:tmpl w:val="D7CA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663DA"/>
    <w:multiLevelType w:val="hybridMultilevel"/>
    <w:tmpl w:val="BFFE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53C97"/>
    <w:multiLevelType w:val="hybridMultilevel"/>
    <w:tmpl w:val="48B22562"/>
    <w:lvl w:ilvl="0" w:tplc="2CE4B022">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153F8"/>
    <w:multiLevelType w:val="hybridMultilevel"/>
    <w:tmpl w:val="4F14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65A84"/>
    <w:multiLevelType w:val="hybridMultilevel"/>
    <w:tmpl w:val="6F10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609F6"/>
    <w:multiLevelType w:val="hybridMultilevel"/>
    <w:tmpl w:val="A55E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37E54"/>
    <w:multiLevelType w:val="hybridMultilevel"/>
    <w:tmpl w:val="645EEC02"/>
    <w:lvl w:ilvl="0" w:tplc="2CE4B02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15587"/>
    <w:multiLevelType w:val="hybridMultilevel"/>
    <w:tmpl w:val="DD7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41B92"/>
    <w:multiLevelType w:val="hybridMultilevel"/>
    <w:tmpl w:val="73089E38"/>
    <w:lvl w:ilvl="0" w:tplc="BFFA70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E06CD"/>
    <w:multiLevelType w:val="hybridMultilevel"/>
    <w:tmpl w:val="4768F334"/>
    <w:lvl w:ilvl="0" w:tplc="8C02A07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54815"/>
    <w:multiLevelType w:val="hybridMultilevel"/>
    <w:tmpl w:val="44C2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5240B"/>
    <w:multiLevelType w:val="hybridMultilevel"/>
    <w:tmpl w:val="FF1C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F7018"/>
    <w:multiLevelType w:val="hybridMultilevel"/>
    <w:tmpl w:val="56AA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2B76AF"/>
    <w:multiLevelType w:val="hybridMultilevel"/>
    <w:tmpl w:val="B8E6DF88"/>
    <w:lvl w:ilvl="0" w:tplc="2928441E">
      <w:start w:val="1"/>
      <w:numFmt w:val="bullet"/>
      <w:lvlText w:val="•"/>
      <w:lvlJc w:val="left"/>
      <w:pPr>
        <w:ind w:left="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A42FAC">
      <w:start w:val="1"/>
      <w:numFmt w:val="bullet"/>
      <w:lvlText w:val="o"/>
      <w:lvlJc w:val="left"/>
      <w:pPr>
        <w:ind w:left="1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B83BE4">
      <w:start w:val="1"/>
      <w:numFmt w:val="bullet"/>
      <w:lvlText w:val="▪"/>
      <w:lvlJc w:val="left"/>
      <w:pPr>
        <w:ind w:left="1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2EB9CE">
      <w:start w:val="1"/>
      <w:numFmt w:val="bullet"/>
      <w:lvlText w:val="•"/>
      <w:lvlJc w:val="left"/>
      <w:pPr>
        <w:ind w:left="2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065D0">
      <w:start w:val="1"/>
      <w:numFmt w:val="bullet"/>
      <w:lvlText w:val="o"/>
      <w:lvlJc w:val="left"/>
      <w:pPr>
        <w:ind w:left="3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A8C310">
      <w:start w:val="1"/>
      <w:numFmt w:val="bullet"/>
      <w:lvlText w:val="▪"/>
      <w:lvlJc w:val="left"/>
      <w:pPr>
        <w:ind w:left="4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9A17EE">
      <w:start w:val="1"/>
      <w:numFmt w:val="bullet"/>
      <w:lvlText w:val="•"/>
      <w:lvlJc w:val="left"/>
      <w:pPr>
        <w:ind w:left="4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48CAE">
      <w:start w:val="1"/>
      <w:numFmt w:val="bullet"/>
      <w:lvlText w:val="o"/>
      <w:lvlJc w:val="left"/>
      <w:pPr>
        <w:ind w:left="5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28B1CE">
      <w:start w:val="1"/>
      <w:numFmt w:val="bullet"/>
      <w:lvlText w:val="▪"/>
      <w:lvlJc w:val="left"/>
      <w:pPr>
        <w:ind w:left="6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F2A4233"/>
    <w:multiLevelType w:val="hybridMultilevel"/>
    <w:tmpl w:val="BF4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6C22D9"/>
    <w:multiLevelType w:val="hybridMultilevel"/>
    <w:tmpl w:val="53A0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D6475"/>
    <w:multiLevelType w:val="hybridMultilevel"/>
    <w:tmpl w:val="ABA44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1000FF"/>
    <w:multiLevelType w:val="hybridMultilevel"/>
    <w:tmpl w:val="DD0E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E5142"/>
    <w:multiLevelType w:val="hybridMultilevel"/>
    <w:tmpl w:val="D5CCA764"/>
    <w:lvl w:ilvl="0" w:tplc="2CE4B022">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9024B7"/>
    <w:multiLevelType w:val="hybridMultilevel"/>
    <w:tmpl w:val="35C41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F6D335D"/>
    <w:multiLevelType w:val="hybridMultilevel"/>
    <w:tmpl w:val="F5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A4CC1"/>
    <w:multiLevelType w:val="hybridMultilevel"/>
    <w:tmpl w:val="8D06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E27A12"/>
    <w:multiLevelType w:val="hybridMultilevel"/>
    <w:tmpl w:val="8A647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2E6F68"/>
    <w:multiLevelType w:val="hybridMultilevel"/>
    <w:tmpl w:val="94DC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36277C"/>
    <w:multiLevelType w:val="hybridMultilevel"/>
    <w:tmpl w:val="028608BC"/>
    <w:lvl w:ilvl="0" w:tplc="2CE4B02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D4F83"/>
    <w:multiLevelType w:val="hybridMultilevel"/>
    <w:tmpl w:val="3B60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E0B13"/>
    <w:multiLevelType w:val="hybridMultilevel"/>
    <w:tmpl w:val="2570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33AAA"/>
    <w:multiLevelType w:val="hybridMultilevel"/>
    <w:tmpl w:val="6CBA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8A1618"/>
    <w:multiLevelType w:val="hybridMultilevel"/>
    <w:tmpl w:val="B44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60743"/>
    <w:multiLevelType w:val="hybridMultilevel"/>
    <w:tmpl w:val="AAF8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C510BE"/>
    <w:multiLevelType w:val="hybridMultilevel"/>
    <w:tmpl w:val="E79E2736"/>
    <w:lvl w:ilvl="0" w:tplc="BFFA70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7600A"/>
    <w:multiLevelType w:val="hybridMultilevel"/>
    <w:tmpl w:val="4588E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46"/>
  </w:num>
  <w:num w:numId="3">
    <w:abstractNumId w:val="15"/>
  </w:num>
  <w:num w:numId="4">
    <w:abstractNumId w:val="13"/>
  </w:num>
  <w:num w:numId="5">
    <w:abstractNumId w:val="7"/>
  </w:num>
  <w:num w:numId="6">
    <w:abstractNumId w:val="2"/>
  </w:num>
  <w:num w:numId="7">
    <w:abstractNumId w:val="18"/>
  </w:num>
  <w:num w:numId="8">
    <w:abstractNumId w:val="34"/>
  </w:num>
  <w:num w:numId="9">
    <w:abstractNumId w:val="4"/>
  </w:num>
  <w:num w:numId="10">
    <w:abstractNumId w:val="22"/>
  </w:num>
  <w:num w:numId="11">
    <w:abstractNumId w:val="25"/>
  </w:num>
  <w:num w:numId="12">
    <w:abstractNumId w:val="28"/>
  </w:num>
  <w:num w:numId="13">
    <w:abstractNumId w:val="40"/>
  </w:num>
  <w:num w:numId="14">
    <w:abstractNumId w:val="6"/>
  </w:num>
  <w:num w:numId="15">
    <w:abstractNumId w:val="10"/>
  </w:num>
  <w:num w:numId="16">
    <w:abstractNumId w:val="17"/>
  </w:num>
  <w:num w:numId="17">
    <w:abstractNumId w:val="3"/>
  </w:num>
  <w:num w:numId="18">
    <w:abstractNumId w:val="35"/>
  </w:num>
  <w:num w:numId="19">
    <w:abstractNumId w:val="11"/>
  </w:num>
  <w:num w:numId="20">
    <w:abstractNumId w:val="45"/>
  </w:num>
  <w:num w:numId="21">
    <w:abstractNumId w:val="29"/>
  </w:num>
  <w:num w:numId="22">
    <w:abstractNumId w:val="33"/>
  </w:num>
  <w:num w:numId="23">
    <w:abstractNumId w:val="1"/>
  </w:num>
  <w:num w:numId="24">
    <w:abstractNumId w:val="23"/>
  </w:num>
  <w:num w:numId="25">
    <w:abstractNumId w:val="31"/>
  </w:num>
  <w:num w:numId="26">
    <w:abstractNumId w:val="8"/>
  </w:num>
  <w:num w:numId="27">
    <w:abstractNumId w:val="20"/>
  </w:num>
  <w:num w:numId="28">
    <w:abstractNumId w:val="19"/>
  </w:num>
  <w:num w:numId="29">
    <w:abstractNumId w:val="12"/>
  </w:num>
  <w:num w:numId="30">
    <w:abstractNumId w:val="14"/>
  </w:num>
  <w:num w:numId="31">
    <w:abstractNumId w:val="27"/>
  </w:num>
  <w:num w:numId="32">
    <w:abstractNumId w:val="16"/>
  </w:num>
  <w:num w:numId="33">
    <w:abstractNumId w:val="43"/>
  </w:num>
  <w:num w:numId="34">
    <w:abstractNumId w:val="41"/>
  </w:num>
  <w:num w:numId="35">
    <w:abstractNumId w:val="44"/>
  </w:num>
  <w:num w:numId="36">
    <w:abstractNumId w:val="0"/>
  </w:num>
  <w:num w:numId="37">
    <w:abstractNumId w:val="30"/>
  </w:num>
  <w:num w:numId="38">
    <w:abstractNumId w:val="37"/>
  </w:num>
  <w:num w:numId="39">
    <w:abstractNumId w:val="36"/>
  </w:num>
  <w:num w:numId="40">
    <w:abstractNumId w:val="42"/>
  </w:num>
  <w:num w:numId="41">
    <w:abstractNumId w:val="21"/>
  </w:num>
  <w:num w:numId="42">
    <w:abstractNumId w:val="39"/>
  </w:num>
  <w:num w:numId="43">
    <w:abstractNumId w:val="38"/>
  </w:num>
  <w:num w:numId="44">
    <w:abstractNumId w:val="32"/>
  </w:num>
  <w:num w:numId="45">
    <w:abstractNumId w:val="47"/>
  </w:num>
  <w:num w:numId="46">
    <w:abstractNumId w:val="5"/>
  </w:num>
  <w:num w:numId="47">
    <w:abstractNumId w:val="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7E"/>
    <w:rsid w:val="00001763"/>
    <w:rsid w:val="00002701"/>
    <w:rsid w:val="00006621"/>
    <w:rsid w:val="00010C7D"/>
    <w:rsid w:val="00014E4B"/>
    <w:rsid w:val="00016F14"/>
    <w:rsid w:val="00023148"/>
    <w:rsid w:val="000244F9"/>
    <w:rsid w:val="00031735"/>
    <w:rsid w:val="000328E0"/>
    <w:rsid w:val="00034F66"/>
    <w:rsid w:val="00040F34"/>
    <w:rsid w:val="00055356"/>
    <w:rsid w:val="00060F35"/>
    <w:rsid w:val="0007150B"/>
    <w:rsid w:val="000722C1"/>
    <w:rsid w:val="00076DC4"/>
    <w:rsid w:val="00087733"/>
    <w:rsid w:val="0009347A"/>
    <w:rsid w:val="000963B6"/>
    <w:rsid w:val="00097177"/>
    <w:rsid w:val="000A44C1"/>
    <w:rsid w:val="000A59B4"/>
    <w:rsid w:val="000A5FDA"/>
    <w:rsid w:val="000B0AB9"/>
    <w:rsid w:val="000B79DA"/>
    <w:rsid w:val="000D09B5"/>
    <w:rsid w:val="000D4453"/>
    <w:rsid w:val="000E0C2E"/>
    <w:rsid w:val="000E2F3E"/>
    <w:rsid w:val="001243DF"/>
    <w:rsid w:val="00130791"/>
    <w:rsid w:val="00130CA9"/>
    <w:rsid w:val="00131E27"/>
    <w:rsid w:val="001477E6"/>
    <w:rsid w:val="00147D80"/>
    <w:rsid w:val="00170F43"/>
    <w:rsid w:val="001719AD"/>
    <w:rsid w:val="001775E7"/>
    <w:rsid w:val="00177B39"/>
    <w:rsid w:val="00184AC2"/>
    <w:rsid w:val="00197755"/>
    <w:rsid w:val="001B0E3F"/>
    <w:rsid w:val="001C0CFB"/>
    <w:rsid w:val="001D691A"/>
    <w:rsid w:val="001E18C9"/>
    <w:rsid w:val="001E3267"/>
    <w:rsid w:val="001F7B51"/>
    <w:rsid w:val="0020606B"/>
    <w:rsid w:val="00215177"/>
    <w:rsid w:val="002175D3"/>
    <w:rsid w:val="00222647"/>
    <w:rsid w:val="00224E86"/>
    <w:rsid w:val="00226BAE"/>
    <w:rsid w:val="0023053D"/>
    <w:rsid w:val="00266F1F"/>
    <w:rsid w:val="00292AF8"/>
    <w:rsid w:val="002955E3"/>
    <w:rsid w:val="002959D5"/>
    <w:rsid w:val="00296F88"/>
    <w:rsid w:val="002A1D39"/>
    <w:rsid w:val="002A23C1"/>
    <w:rsid w:val="002A2FF0"/>
    <w:rsid w:val="002A4C12"/>
    <w:rsid w:val="002A4EBE"/>
    <w:rsid w:val="002B5502"/>
    <w:rsid w:val="002C5C54"/>
    <w:rsid w:val="002D7FD5"/>
    <w:rsid w:val="002F5AC1"/>
    <w:rsid w:val="002F7A19"/>
    <w:rsid w:val="00317413"/>
    <w:rsid w:val="00317983"/>
    <w:rsid w:val="00323E8E"/>
    <w:rsid w:val="00324147"/>
    <w:rsid w:val="00330758"/>
    <w:rsid w:val="00345499"/>
    <w:rsid w:val="00361C61"/>
    <w:rsid w:val="0037692C"/>
    <w:rsid w:val="00382CCE"/>
    <w:rsid w:val="00393A18"/>
    <w:rsid w:val="0039435C"/>
    <w:rsid w:val="003C5392"/>
    <w:rsid w:val="003C7782"/>
    <w:rsid w:val="003D2489"/>
    <w:rsid w:val="003E01F9"/>
    <w:rsid w:val="003E4898"/>
    <w:rsid w:val="003F42E4"/>
    <w:rsid w:val="003F6478"/>
    <w:rsid w:val="00401DF8"/>
    <w:rsid w:val="00412996"/>
    <w:rsid w:val="004176E0"/>
    <w:rsid w:val="00437957"/>
    <w:rsid w:val="00441214"/>
    <w:rsid w:val="0045038D"/>
    <w:rsid w:val="0045178F"/>
    <w:rsid w:val="00452C3D"/>
    <w:rsid w:val="0046285C"/>
    <w:rsid w:val="00463D0C"/>
    <w:rsid w:val="00472855"/>
    <w:rsid w:val="00475EFD"/>
    <w:rsid w:val="00480C91"/>
    <w:rsid w:val="004913EB"/>
    <w:rsid w:val="004A4334"/>
    <w:rsid w:val="004C5714"/>
    <w:rsid w:val="004D1687"/>
    <w:rsid w:val="004D6FCB"/>
    <w:rsid w:val="004D73FB"/>
    <w:rsid w:val="004F7E4F"/>
    <w:rsid w:val="00500749"/>
    <w:rsid w:val="0050746D"/>
    <w:rsid w:val="005213C9"/>
    <w:rsid w:val="00533186"/>
    <w:rsid w:val="00534767"/>
    <w:rsid w:val="00541DB9"/>
    <w:rsid w:val="005428E2"/>
    <w:rsid w:val="0054765D"/>
    <w:rsid w:val="005A798C"/>
    <w:rsid w:val="005B1212"/>
    <w:rsid w:val="005B5892"/>
    <w:rsid w:val="005D16FC"/>
    <w:rsid w:val="005D4A46"/>
    <w:rsid w:val="005E5D0C"/>
    <w:rsid w:val="005F26E4"/>
    <w:rsid w:val="005F33D2"/>
    <w:rsid w:val="005F40C9"/>
    <w:rsid w:val="00600B0F"/>
    <w:rsid w:val="00600EE7"/>
    <w:rsid w:val="00604CFF"/>
    <w:rsid w:val="00605CFB"/>
    <w:rsid w:val="006078D7"/>
    <w:rsid w:val="00614734"/>
    <w:rsid w:val="00620624"/>
    <w:rsid w:val="00631E63"/>
    <w:rsid w:val="006406D4"/>
    <w:rsid w:val="00642A7F"/>
    <w:rsid w:val="00643FC0"/>
    <w:rsid w:val="00667EA8"/>
    <w:rsid w:val="00672BC6"/>
    <w:rsid w:val="006832D7"/>
    <w:rsid w:val="00693E6C"/>
    <w:rsid w:val="006A1AB8"/>
    <w:rsid w:val="006A7AB2"/>
    <w:rsid w:val="006C3E73"/>
    <w:rsid w:val="006C5F41"/>
    <w:rsid w:val="006D1462"/>
    <w:rsid w:val="006E243A"/>
    <w:rsid w:val="006F7B80"/>
    <w:rsid w:val="00710BFB"/>
    <w:rsid w:val="00720CB6"/>
    <w:rsid w:val="00722BCE"/>
    <w:rsid w:val="007245E8"/>
    <w:rsid w:val="00727558"/>
    <w:rsid w:val="0076190A"/>
    <w:rsid w:val="00793BEA"/>
    <w:rsid w:val="007A15B7"/>
    <w:rsid w:val="007A6079"/>
    <w:rsid w:val="007B1199"/>
    <w:rsid w:val="007B5A19"/>
    <w:rsid w:val="007C45AF"/>
    <w:rsid w:val="007C55C0"/>
    <w:rsid w:val="007C56E9"/>
    <w:rsid w:val="007E706B"/>
    <w:rsid w:val="0080368B"/>
    <w:rsid w:val="00810E77"/>
    <w:rsid w:val="00823BC3"/>
    <w:rsid w:val="00830A62"/>
    <w:rsid w:val="00845AF3"/>
    <w:rsid w:val="008470B5"/>
    <w:rsid w:val="00876CC0"/>
    <w:rsid w:val="0089218F"/>
    <w:rsid w:val="008948B6"/>
    <w:rsid w:val="00896E9F"/>
    <w:rsid w:val="00897069"/>
    <w:rsid w:val="00897FD4"/>
    <w:rsid w:val="008B0B51"/>
    <w:rsid w:val="008B77DD"/>
    <w:rsid w:val="008C58E8"/>
    <w:rsid w:val="008C6490"/>
    <w:rsid w:val="008E03AB"/>
    <w:rsid w:val="008E740D"/>
    <w:rsid w:val="00904333"/>
    <w:rsid w:val="00922F8A"/>
    <w:rsid w:val="0092353A"/>
    <w:rsid w:val="00936B8F"/>
    <w:rsid w:val="0094117E"/>
    <w:rsid w:val="00943E3F"/>
    <w:rsid w:val="00967321"/>
    <w:rsid w:val="00976F6A"/>
    <w:rsid w:val="00981C38"/>
    <w:rsid w:val="00984BC1"/>
    <w:rsid w:val="00994640"/>
    <w:rsid w:val="009A2B06"/>
    <w:rsid w:val="009B3B54"/>
    <w:rsid w:val="009B6363"/>
    <w:rsid w:val="009D11B4"/>
    <w:rsid w:val="009D7989"/>
    <w:rsid w:val="009E02BD"/>
    <w:rsid w:val="009E07ED"/>
    <w:rsid w:val="009E4B66"/>
    <w:rsid w:val="009E7176"/>
    <w:rsid w:val="009F4188"/>
    <w:rsid w:val="009F48C9"/>
    <w:rsid w:val="009F6EFA"/>
    <w:rsid w:val="00A017DD"/>
    <w:rsid w:val="00A02D8C"/>
    <w:rsid w:val="00A035EA"/>
    <w:rsid w:val="00A14829"/>
    <w:rsid w:val="00A1745A"/>
    <w:rsid w:val="00A220AC"/>
    <w:rsid w:val="00A25481"/>
    <w:rsid w:val="00A2639A"/>
    <w:rsid w:val="00A31B5F"/>
    <w:rsid w:val="00A376FB"/>
    <w:rsid w:val="00A457F9"/>
    <w:rsid w:val="00A5660D"/>
    <w:rsid w:val="00A70BD2"/>
    <w:rsid w:val="00A857A8"/>
    <w:rsid w:val="00A861C2"/>
    <w:rsid w:val="00A872B7"/>
    <w:rsid w:val="00AA2DB5"/>
    <w:rsid w:val="00AB3691"/>
    <w:rsid w:val="00AB577B"/>
    <w:rsid w:val="00AB5C2B"/>
    <w:rsid w:val="00AC3D7A"/>
    <w:rsid w:val="00AD236B"/>
    <w:rsid w:val="00AE209B"/>
    <w:rsid w:val="00AF3D0A"/>
    <w:rsid w:val="00AF6A2A"/>
    <w:rsid w:val="00B016A6"/>
    <w:rsid w:val="00B04AA2"/>
    <w:rsid w:val="00B14F9B"/>
    <w:rsid w:val="00B24DF8"/>
    <w:rsid w:val="00B408FC"/>
    <w:rsid w:val="00B4554E"/>
    <w:rsid w:val="00B6630D"/>
    <w:rsid w:val="00B665F2"/>
    <w:rsid w:val="00B726E5"/>
    <w:rsid w:val="00B73C7E"/>
    <w:rsid w:val="00B759F4"/>
    <w:rsid w:val="00B86B2B"/>
    <w:rsid w:val="00BB51DF"/>
    <w:rsid w:val="00BC3928"/>
    <w:rsid w:val="00BC7B97"/>
    <w:rsid w:val="00BD5F4D"/>
    <w:rsid w:val="00BD751C"/>
    <w:rsid w:val="00BE3B05"/>
    <w:rsid w:val="00BE57E8"/>
    <w:rsid w:val="00BE5E8C"/>
    <w:rsid w:val="00BF2799"/>
    <w:rsid w:val="00C07304"/>
    <w:rsid w:val="00C07B1A"/>
    <w:rsid w:val="00C07D42"/>
    <w:rsid w:val="00C106F2"/>
    <w:rsid w:val="00C122EC"/>
    <w:rsid w:val="00C1355B"/>
    <w:rsid w:val="00C26947"/>
    <w:rsid w:val="00C46C46"/>
    <w:rsid w:val="00C606A5"/>
    <w:rsid w:val="00C66B8B"/>
    <w:rsid w:val="00C70B80"/>
    <w:rsid w:val="00C85006"/>
    <w:rsid w:val="00C93436"/>
    <w:rsid w:val="00C9559B"/>
    <w:rsid w:val="00CA6C98"/>
    <w:rsid w:val="00CB1182"/>
    <w:rsid w:val="00CB65D8"/>
    <w:rsid w:val="00CD122C"/>
    <w:rsid w:val="00CE1472"/>
    <w:rsid w:val="00CE6C78"/>
    <w:rsid w:val="00CE7161"/>
    <w:rsid w:val="00D00A49"/>
    <w:rsid w:val="00D027EC"/>
    <w:rsid w:val="00D06CC0"/>
    <w:rsid w:val="00D07878"/>
    <w:rsid w:val="00D1245B"/>
    <w:rsid w:val="00D1647D"/>
    <w:rsid w:val="00D17088"/>
    <w:rsid w:val="00D3066E"/>
    <w:rsid w:val="00D403D0"/>
    <w:rsid w:val="00D43601"/>
    <w:rsid w:val="00D463F4"/>
    <w:rsid w:val="00D67C5A"/>
    <w:rsid w:val="00D77EE5"/>
    <w:rsid w:val="00D95901"/>
    <w:rsid w:val="00DA46B2"/>
    <w:rsid w:val="00DE68B2"/>
    <w:rsid w:val="00DF7DFA"/>
    <w:rsid w:val="00E14AC8"/>
    <w:rsid w:val="00E14DB9"/>
    <w:rsid w:val="00E214E0"/>
    <w:rsid w:val="00E2429F"/>
    <w:rsid w:val="00E3051D"/>
    <w:rsid w:val="00E328D2"/>
    <w:rsid w:val="00E328DF"/>
    <w:rsid w:val="00E33619"/>
    <w:rsid w:val="00E406AB"/>
    <w:rsid w:val="00E410F8"/>
    <w:rsid w:val="00E448CB"/>
    <w:rsid w:val="00E501D5"/>
    <w:rsid w:val="00E51480"/>
    <w:rsid w:val="00E601E7"/>
    <w:rsid w:val="00E623A5"/>
    <w:rsid w:val="00E62DF4"/>
    <w:rsid w:val="00E71E9A"/>
    <w:rsid w:val="00E741E3"/>
    <w:rsid w:val="00E86F5E"/>
    <w:rsid w:val="00E87C25"/>
    <w:rsid w:val="00E9499D"/>
    <w:rsid w:val="00E973FC"/>
    <w:rsid w:val="00EB1CD1"/>
    <w:rsid w:val="00EB2FB4"/>
    <w:rsid w:val="00ED7372"/>
    <w:rsid w:val="00EE2E17"/>
    <w:rsid w:val="00EF6181"/>
    <w:rsid w:val="00EF7BCB"/>
    <w:rsid w:val="00F803B0"/>
    <w:rsid w:val="00F9407D"/>
    <w:rsid w:val="00F96984"/>
    <w:rsid w:val="00F97DED"/>
    <w:rsid w:val="00F97EED"/>
    <w:rsid w:val="00FA6445"/>
    <w:rsid w:val="00FB17E9"/>
    <w:rsid w:val="00FB3358"/>
    <w:rsid w:val="00FB442A"/>
    <w:rsid w:val="00FB7641"/>
    <w:rsid w:val="00FC0978"/>
    <w:rsid w:val="00FC78A9"/>
    <w:rsid w:val="00FD7E2A"/>
    <w:rsid w:val="00FE1269"/>
    <w:rsid w:val="00FE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6951"/>
  <w15:chartTrackingRefBased/>
  <w15:docId w15:val="{7EE336CD-DF33-4F89-9EB1-BC489B3C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C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94117E"/>
    <w:pPr>
      <w:keepNext/>
      <w:keepLines/>
      <w:spacing w:line="259" w:lineRule="auto"/>
      <w:ind w:left="298" w:hanging="10"/>
      <w:outlineLvl w:val="1"/>
    </w:pPr>
    <w:rPr>
      <w:rFonts w:eastAsia="Arial" w:cs="Arial"/>
      <w:b/>
      <w:color w:val="500778"/>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17E"/>
    <w:rPr>
      <w:rFonts w:eastAsia="Arial" w:cs="Arial"/>
      <w:b/>
      <w:color w:val="500778"/>
      <w:sz w:val="24"/>
      <w:lang w:eastAsia="en-GB"/>
    </w:rPr>
  </w:style>
  <w:style w:type="table" w:styleId="TableGrid">
    <w:name w:val="Table Grid"/>
    <w:basedOn w:val="TableNormal"/>
    <w:uiPriority w:val="39"/>
    <w:rsid w:val="0094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17E"/>
    <w:pPr>
      <w:ind w:left="720"/>
      <w:contextualSpacing/>
    </w:pPr>
  </w:style>
  <w:style w:type="character" w:styleId="CommentReference">
    <w:name w:val="annotation reference"/>
    <w:basedOn w:val="DefaultParagraphFont"/>
    <w:uiPriority w:val="99"/>
    <w:semiHidden/>
    <w:unhideWhenUsed/>
    <w:rsid w:val="00323E8E"/>
    <w:rPr>
      <w:sz w:val="16"/>
      <w:szCs w:val="16"/>
    </w:rPr>
  </w:style>
  <w:style w:type="paragraph" w:styleId="CommentText">
    <w:name w:val="annotation text"/>
    <w:basedOn w:val="Normal"/>
    <w:link w:val="CommentTextChar"/>
    <w:uiPriority w:val="99"/>
    <w:unhideWhenUsed/>
    <w:rsid w:val="00323E8E"/>
    <w:rPr>
      <w:sz w:val="20"/>
      <w:szCs w:val="20"/>
    </w:rPr>
  </w:style>
  <w:style w:type="character" w:customStyle="1" w:styleId="CommentTextChar">
    <w:name w:val="Comment Text Char"/>
    <w:basedOn w:val="DefaultParagraphFont"/>
    <w:link w:val="CommentText"/>
    <w:uiPriority w:val="99"/>
    <w:semiHidden/>
    <w:rsid w:val="00323E8E"/>
    <w:rPr>
      <w:sz w:val="20"/>
      <w:szCs w:val="20"/>
    </w:rPr>
  </w:style>
  <w:style w:type="paragraph" w:styleId="CommentSubject">
    <w:name w:val="annotation subject"/>
    <w:basedOn w:val="CommentText"/>
    <w:next w:val="CommentText"/>
    <w:link w:val="CommentSubjectChar"/>
    <w:uiPriority w:val="99"/>
    <w:semiHidden/>
    <w:unhideWhenUsed/>
    <w:rsid w:val="00323E8E"/>
    <w:rPr>
      <w:b/>
      <w:bCs/>
    </w:rPr>
  </w:style>
  <w:style w:type="character" w:customStyle="1" w:styleId="CommentSubjectChar">
    <w:name w:val="Comment Subject Char"/>
    <w:basedOn w:val="CommentTextChar"/>
    <w:link w:val="CommentSubject"/>
    <w:uiPriority w:val="99"/>
    <w:semiHidden/>
    <w:rsid w:val="00323E8E"/>
    <w:rPr>
      <w:b/>
      <w:bCs/>
      <w:sz w:val="20"/>
      <w:szCs w:val="20"/>
    </w:rPr>
  </w:style>
  <w:style w:type="paragraph" w:styleId="BalloonText">
    <w:name w:val="Balloon Text"/>
    <w:basedOn w:val="Normal"/>
    <w:link w:val="BalloonTextChar"/>
    <w:uiPriority w:val="99"/>
    <w:semiHidden/>
    <w:unhideWhenUsed/>
    <w:rsid w:val="00323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8E"/>
    <w:rPr>
      <w:rFonts w:ascii="Segoe UI" w:hAnsi="Segoe UI" w:cs="Segoe UI"/>
      <w:sz w:val="18"/>
      <w:szCs w:val="18"/>
    </w:rPr>
  </w:style>
  <w:style w:type="paragraph" w:styleId="Title">
    <w:name w:val="Title"/>
    <w:basedOn w:val="Normal"/>
    <w:link w:val="TitleChar"/>
    <w:qFormat/>
    <w:rsid w:val="009F48C9"/>
    <w:pPr>
      <w:spacing w:line="240" w:lineRule="atLeast"/>
      <w:jc w:val="center"/>
    </w:pPr>
    <w:rPr>
      <w:rFonts w:cs="Arial"/>
      <w:b/>
      <w:bCs/>
      <w:sz w:val="24"/>
      <w:szCs w:val="24"/>
      <w:lang w:eastAsia="en-GB"/>
    </w:rPr>
  </w:style>
  <w:style w:type="character" w:customStyle="1" w:styleId="TitleChar">
    <w:name w:val="Title Char"/>
    <w:basedOn w:val="DefaultParagraphFont"/>
    <w:link w:val="Title"/>
    <w:rsid w:val="009F48C9"/>
    <w:rPr>
      <w:rFonts w:cs="Arial"/>
      <w:b/>
      <w:bCs/>
      <w:sz w:val="24"/>
      <w:szCs w:val="24"/>
      <w:lang w:eastAsia="en-GB"/>
    </w:rPr>
  </w:style>
  <w:style w:type="character" w:customStyle="1" w:styleId="wbzude">
    <w:name w:val="wbzude"/>
    <w:basedOn w:val="DefaultParagraphFont"/>
    <w:rsid w:val="009F48C9"/>
  </w:style>
  <w:style w:type="paragraph" w:styleId="Header">
    <w:name w:val="header"/>
    <w:basedOn w:val="Normal"/>
    <w:link w:val="HeaderChar"/>
    <w:uiPriority w:val="99"/>
    <w:unhideWhenUsed/>
    <w:rsid w:val="001E18C9"/>
    <w:pPr>
      <w:tabs>
        <w:tab w:val="center" w:pos="4513"/>
        <w:tab w:val="right" w:pos="9026"/>
      </w:tabs>
    </w:pPr>
  </w:style>
  <w:style w:type="character" w:customStyle="1" w:styleId="HeaderChar">
    <w:name w:val="Header Char"/>
    <w:basedOn w:val="DefaultParagraphFont"/>
    <w:link w:val="Header"/>
    <w:uiPriority w:val="99"/>
    <w:rsid w:val="001E18C9"/>
  </w:style>
  <w:style w:type="paragraph" w:styleId="Footer">
    <w:name w:val="footer"/>
    <w:basedOn w:val="Normal"/>
    <w:link w:val="FooterChar"/>
    <w:uiPriority w:val="99"/>
    <w:unhideWhenUsed/>
    <w:rsid w:val="001E18C9"/>
    <w:pPr>
      <w:tabs>
        <w:tab w:val="center" w:pos="4513"/>
        <w:tab w:val="right" w:pos="9026"/>
      </w:tabs>
    </w:pPr>
  </w:style>
  <w:style w:type="character" w:customStyle="1" w:styleId="FooterChar">
    <w:name w:val="Footer Char"/>
    <w:basedOn w:val="DefaultParagraphFont"/>
    <w:link w:val="Footer"/>
    <w:uiPriority w:val="99"/>
    <w:rsid w:val="001E18C9"/>
  </w:style>
  <w:style w:type="character" w:customStyle="1" w:styleId="Heading1Char">
    <w:name w:val="Heading 1 Char"/>
    <w:basedOn w:val="DefaultParagraphFont"/>
    <w:link w:val="Heading1"/>
    <w:uiPriority w:val="9"/>
    <w:rsid w:val="00720CB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20CB6"/>
    <w:rPr>
      <w:color w:val="0563C1" w:themeColor="hyperlink"/>
      <w:u w:val="single"/>
    </w:rPr>
  </w:style>
  <w:style w:type="character" w:styleId="UnresolvedMention">
    <w:name w:val="Unresolved Mention"/>
    <w:basedOn w:val="DefaultParagraphFont"/>
    <w:uiPriority w:val="99"/>
    <w:semiHidden/>
    <w:unhideWhenUsed/>
    <w:rsid w:val="00720CB6"/>
    <w:rPr>
      <w:color w:val="605E5C"/>
      <w:shd w:val="clear" w:color="auto" w:fill="E1DFDD"/>
    </w:rPr>
  </w:style>
  <w:style w:type="paragraph" w:customStyle="1" w:styleId="CharChar">
    <w:name w:val="Char Char"/>
    <w:basedOn w:val="Normal"/>
    <w:rsid w:val="00D67C5A"/>
    <w:pPr>
      <w:spacing w:after="160" w:line="240" w:lineRule="exact"/>
    </w:pPr>
    <w:rPr>
      <w:rFonts w:ascii="Tahoma" w:eastAsia="Times New Roman" w:hAnsi="Tahoma" w:cs="Times New Roman"/>
      <w:sz w:val="20"/>
      <w:szCs w:val="20"/>
      <w:lang w:val="en-US"/>
    </w:rPr>
  </w:style>
  <w:style w:type="paragraph" w:customStyle="1" w:styleId="Default">
    <w:name w:val="Default"/>
    <w:rsid w:val="000722C1"/>
    <w:pPr>
      <w:autoSpaceDE w:val="0"/>
      <w:autoSpaceDN w:val="0"/>
      <w:adjustRightInd w:val="0"/>
    </w:pPr>
    <w:rPr>
      <w:rFonts w:eastAsia="Times New Roman" w:cs="Arial"/>
      <w:color w:val="000000"/>
      <w:sz w:val="24"/>
      <w:szCs w:val="24"/>
      <w:lang w:eastAsia="en-GB"/>
    </w:rPr>
  </w:style>
  <w:style w:type="paragraph" w:customStyle="1" w:styleId="CharChar0">
    <w:name w:val="Char Char"/>
    <w:basedOn w:val="Normal"/>
    <w:rsid w:val="00E328DF"/>
    <w:pPr>
      <w:spacing w:after="160" w:line="240" w:lineRule="exact"/>
    </w:pPr>
    <w:rPr>
      <w:rFonts w:ascii="Tahoma" w:eastAsia="Times New Roman" w:hAnsi="Tahoma" w:cs="Times New Roman"/>
      <w:sz w:val="20"/>
      <w:szCs w:val="20"/>
      <w:lang w:val="en-US"/>
    </w:rPr>
  </w:style>
  <w:style w:type="paragraph" w:customStyle="1" w:styleId="CharChar1">
    <w:name w:val="Char Char"/>
    <w:basedOn w:val="Normal"/>
    <w:rsid w:val="00EF7BCB"/>
    <w:pPr>
      <w:spacing w:after="160" w:line="240" w:lineRule="exact"/>
    </w:pPr>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9E4B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5385">
      <w:bodyDiv w:val="1"/>
      <w:marLeft w:val="0"/>
      <w:marRight w:val="0"/>
      <w:marTop w:val="0"/>
      <w:marBottom w:val="0"/>
      <w:divBdr>
        <w:top w:val="none" w:sz="0" w:space="0" w:color="auto"/>
        <w:left w:val="none" w:sz="0" w:space="0" w:color="auto"/>
        <w:bottom w:val="none" w:sz="0" w:space="0" w:color="auto"/>
        <w:right w:val="none" w:sz="0" w:space="0" w:color="auto"/>
      </w:divBdr>
    </w:div>
    <w:div w:id="129250094">
      <w:bodyDiv w:val="1"/>
      <w:marLeft w:val="0"/>
      <w:marRight w:val="0"/>
      <w:marTop w:val="0"/>
      <w:marBottom w:val="0"/>
      <w:divBdr>
        <w:top w:val="none" w:sz="0" w:space="0" w:color="auto"/>
        <w:left w:val="none" w:sz="0" w:space="0" w:color="auto"/>
        <w:bottom w:val="none" w:sz="0" w:space="0" w:color="auto"/>
        <w:right w:val="none" w:sz="0" w:space="0" w:color="auto"/>
      </w:divBdr>
    </w:div>
    <w:div w:id="224880403">
      <w:bodyDiv w:val="1"/>
      <w:marLeft w:val="0"/>
      <w:marRight w:val="0"/>
      <w:marTop w:val="0"/>
      <w:marBottom w:val="0"/>
      <w:divBdr>
        <w:top w:val="none" w:sz="0" w:space="0" w:color="auto"/>
        <w:left w:val="none" w:sz="0" w:space="0" w:color="auto"/>
        <w:bottom w:val="none" w:sz="0" w:space="0" w:color="auto"/>
        <w:right w:val="none" w:sz="0" w:space="0" w:color="auto"/>
      </w:divBdr>
    </w:div>
    <w:div w:id="322124278">
      <w:bodyDiv w:val="1"/>
      <w:marLeft w:val="0"/>
      <w:marRight w:val="0"/>
      <w:marTop w:val="0"/>
      <w:marBottom w:val="0"/>
      <w:divBdr>
        <w:top w:val="none" w:sz="0" w:space="0" w:color="auto"/>
        <w:left w:val="none" w:sz="0" w:space="0" w:color="auto"/>
        <w:bottom w:val="none" w:sz="0" w:space="0" w:color="auto"/>
        <w:right w:val="none" w:sz="0" w:space="0" w:color="auto"/>
      </w:divBdr>
    </w:div>
    <w:div w:id="351686215">
      <w:bodyDiv w:val="1"/>
      <w:marLeft w:val="0"/>
      <w:marRight w:val="0"/>
      <w:marTop w:val="0"/>
      <w:marBottom w:val="0"/>
      <w:divBdr>
        <w:top w:val="none" w:sz="0" w:space="0" w:color="auto"/>
        <w:left w:val="none" w:sz="0" w:space="0" w:color="auto"/>
        <w:bottom w:val="none" w:sz="0" w:space="0" w:color="auto"/>
        <w:right w:val="none" w:sz="0" w:space="0" w:color="auto"/>
      </w:divBdr>
    </w:div>
    <w:div w:id="391776921">
      <w:bodyDiv w:val="1"/>
      <w:marLeft w:val="0"/>
      <w:marRight w:val="0"/>
      <w:marTop w:val="0"/>
      <w:marBottom w:val="0"/>
      <w:divBdr>
        <w:top w:val="none" w:sz="0" w:space="0" w:color="auto"/>
        <w:left w:val="none" w:sz="0" w:space="0" w:color="auto"/>
        <w:bottom w:val="none" w:sz="0" w:space="0" w:color="auto"/>
        <w:right w:val="none" w:sz="0" w:space="0" w:color="auto"/>
      </w:divBdr>
    </w:div>
    <w:div w:id="566454626">
      <w:bodyDiv w:val="1"/>
      <w:marLeft w:val="0"/>
      <w:marRight w:val="0"/>
      <w:marTop w:val="0"/>
      <w:marBottom w:val="0"/>
      <w:divBdr>
        <w:top w:val="none" w:sz="0" w:space="0" w:color="auto"/>
        <w:left w:val="none" w:sz="0" w:space="0" w:color="auto"/>
        <w:bottom w:val="none" w:sz="0" w:space="0" w:color="auto"/>
        <w:right w:val="none" w:sz="0" w:space="0" w:color="auto"/>
      </w:divBdr>
    </w:div>
    <w:div w:id="679163308">
      <w:bodyDiv w:val="1"/>
      <w:marLeft w:val="0"/>
      <w:marRight w:val="0"/>
      <w:marTop w:val="0"/>
      <w:marBottom w:val="0"/>
      <w:divBdr>
        <w:top w:val="none" w:sz="0" w:space="0" w:color="auto"/>
        <w:left w:val="none" w:sz="0" w:space="0" w:color="auto"/>
        <w:bottom w:val="none" w:sz="0" w:space="0" w:color="auto"/>
        <w:right w:val="none" w:sz="0" w:space="0" w:color="auto"/>
      </w:divBdr>
    </w:div>
    <w:div w:id="1135219573">
      <w:bodyDiv w:val="1"/>
      <w:marLeft w:val="0"/>
      <w:marRight w:val="0"/>
      <w:marTop w:val="0"/>
      <w:marBottom w:val="0"/>
      <w:divBdr>
        <w:top w:val="none" w:sz="0" w:space="0" w:color="auto"/>
        <w:left w:val="none" w:sz="0" w:space="0" w:color="auto"/>
        <w:bottom w:val="none" w:sz="0" w:space="0" w:color="auto"/>
        <w:right w:val="none" w:sz="0" w:space="0" w:color="auto"/>
      </w:divBdr>
    </w:div>
    <w:div w:id="1137259411">
      <w:bodyDiv w:val="1"/>
      <w:marLeft w:val="0"/>
      <w:marRight w:val="0"/>
      <w:marTop w:val="0"/>
      <w:marBottom w:val="0"/>
      <w:divBdr>
        <w:top w:val="none" w:sz="0" w:space="0" w:color="auto"/>
        <w:left w:val="none" w:sz="0" w:space="0" w:color="auto"/>
        <w:bottom w:val="none" w:sz="0" w:space="0" w:color="auto"/>
        <w:right w:val="none" w:sz="0" w:space="0" w:color="auto"/>
      </w:divBdr>
    </w:div>
    <w:div w:id="1457018008">
      <w:bodyDiv w:val="1"/>
      <w:marLeft w:val="0"/>
      <w:marRight w:val="0"/>
      <w:marTop w:val="0"/>
      <w:marBottom w:val="0"/>
      <w:divBdr>
        <w:top w:val="none" w:sz="0" w:space="0" w:color="auto"/>
        <w:left w:val="none" w:sz="0" w:space="0" w:color="auto"/>
        <w:bottom w:val="none" w:sz="0" w:space="0" w:color="auto"/>
        <w:right w:val="none" w:sz="0" w:space="0" w:color="auto"/>
      </w:divBdr>
    </w:div>
    <w:div w:id="2024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mailto:fergus.cochrane@parliament.scot" TargetMode="External"/><Relationship Id="rId26" Type="http://schemas.openxmlformats.org/officeDocument/2006/relationships/hyperlink" Target="https://www.parliament.scot/abouttheparliament/108320.aspx" TargetMode="External"/><Relationship Id="rId3" Type="http://schemas.openxmlformats.org/officeDocument/2006/relationships/customXml" Target="../customXml/item3.xml"/><Relationship Id="rId21" Type="http://schemas.openxmlformats.org/officeDocument/2006/relationships/hyperlink" Target="http://www.civilservice.gov.uk/my-civil-service/pensions/index.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iament.scot/visitandlearn/Education/18651.aspx" TargetMode="External"/><Relationship Id="rId25" Type="http://schemas.openxmlformats.org/officeDocument/2006/relationships/hyperlink" Target="https://www.parliament.scot/abouttheparliament/108320.aspx" TargetMode="External"/><Relationship Id="rId2" Type="http://schemas.openxmlformats.org/officeDocument/2006/relationships/customXml" Target="../customXml/item2.xml"/><Relationship Id="rId16" Type="http://schemas.openxmlformats.org/officeDocument/2006/relationships/hyperlink" Target="https://www.parliament.scot/POandUKandIRO/Int_Strategy_November_final.pdf" TargetMode="External"/><Relationship Id="rId20" Type="http://schemas.openxmlformats.org/officeDocument/2006/relationships/hyperlink" Target="https://www.parliament.scot/abouttheparliament/15431.aspx" TargetMode="External"/><Relationship Id="rId29" Type="http://schemas.openxmlformats.org/officeDocument/2006/relationships/hyperlink" Target="http://www.scottish.parliament.uk/abouttheparliament/15061.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arliament.scot/abouttheparliament/108320.aspx" TargetMode="External"/><Relationship Id="rId5" Type="http://schemas.openxmlformats.org/officeDocument/2006/relationships/customXml" Target="../customXml/item5.xml"/><Relationship Id="rId15" Type="http://schemas.openxmlformats.org/officeDocument/2006/relationships/hyperlink" Target="https://www.parliament.scot/POandUKandIRO/Int_Strategy_November_final.pdf" TargetMode="External"/><Relationship Id="rId23" Type="http://schemas.openxmlformats.org/officeDocument/2006/relationships/hyperlink" Target="https://www.parliament.scot/abouttheparliament/108320.aspx" TargetMode="External"/><Relationship Id="rId28" Type="http://schemas.openxmlformats.org/officeDocument/2006/relationships/hyperlink" Target="http://www.scottish.parliament.uk/abouttheparliament/15061.aspx" TargetMode="External"/><Relationship Id="rId10" Type="http://schemas.openxmlformats.org/officeDocument/2006/relationships/webSettings" Target="webSettings.xml"/><Relationship Id="rId19" Type="http://schemas.openxmlformats.org/officeDocument/2006/relationships/hyperlink" Target="mailto:joanna.tod@parliament.sco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rliament.scot/POandUKandIRO/Int_Strategy_November_final.pdf" TargetMode="External"/><Relationship Id="rId22" Type="http://schemas.openxmlformats.org/officeDocument/2006/relationships/hyperlink" Target="http://www.civilservice.gov.uk/my-civil-service/pensions/index.aspx" TargetMode="External"/><Relationship Id="rId27" Type="http://schemas.openxmlformats.org/officeDocument/2006/relationships/hyperlink" Target="https://www.spstaffhandbook.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29520354-60ee-4851-b0d3-4d1ffc9b6630" ContentTypeId="0x010100632D0FD7D2EC4A41966F9B23650F685002"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32D0FD7D2EC4A41966F9B23650F685002003DA0F4437D0A584BA0C37A7EE59C6261" ma:contentTypeVersion="78" ma:contentTypeDescription="" ma:contentTypeScope="" ma:versionID="44877eb1289fbe1dd09235e0bae3d258">
  <xsd:schema xmlns:xsd="http://www.w3.org/2001/XMLSchema" xmlns:xs="http://www.w3.org/2001/XMLSchema" xmlns:p="http://schemas.microsoft.com/office/2006/metadata/properties" xmlns:ns1="http://schemas.microsoft.com/sharepoint/v3" xmlns:ns2="http://schemas.microsoft.com/sharepoint.v3" xmlns:ns3="21141c76-a131-4377-97a3-508a419862f1" xmlns:ns4="http://schemas.microsoft.com/sharepoint/v3/fields" xmlns:ns5="http://schemas.microsoft.com/sharepoint/v4" targetNamespace="http://schemas.microsoft.com/office/2006/metadata/properties" ma:root="true" ma:fieldsID="9ec5a68ed539addcf7e6898af49cc8dd" ns1:_="" ns2:_="" ns3:_="" ns4:_="" ns5:_="">
    <xsd:import namespace="http://schemas.microsoft.com/sharepoint/v3"/>
    <xsd:import namespace="http://schemas.microsoft.com/sharepoint.v3"/>
    <xsd:import namespace="21141c76-a131-4377-97a3-508a419862f1"/>
    <xsd:import namespace="http://schemas.microsoft.com/sharepoint/v3/fields"/>
    <xsd:import namespace="http://schemas.microsoft.com/sharepoint/v4"/>
    <xsd:element name="properties">
      <xsd:complexType>
        <xsd:sequence>
          <xsd:element name="documentManagement">
            <xsd:complexType>
              <xsd:all>
                <xsd:element ref="ns2:CategoryDescription" minOccurs="0"/>
                <xsd:element ref="ns4:_Publisher" minOccurs="0"/>
                <xsd:element ref="ns4:wic_System_Copyright" minOccurs="0"/>
                <xsd:element ref="ns3:Disposal_x0020_trigger_x0020_date" minOccurs="0"/>
                <xsd:element ref="ns3:m233fa42ddda444a97ecfbe326b55e92" minOccurs="0"/>
                <xsd:element ref="ns3:p63ddc83d83a46ac9835e8fd9c641db3" minOccurs="0"/>
                <xsd:element ref="ns3:TaxCatchAll" minOccurs="0"/>
                <xsd:element ref="ns3:TaxCatchAllLabel" minOccurs="0"/>
                <xsd:element ref="ns3:f12c4e522cb8463cafd748d94105ec43" minOccurs="0"/>
                <xsd:element ref="ns3:bc594c06ad0844898f20a52c24198475" minOccurs="0"/>
                <xsd:element ref="ns5:IconOverlay"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41c76-a131-4377-97a3-508a419862f1" elementFormDefault="qualified">
    <xsd:import namespace="http://schemas.microsoft.com/office/2006/documentManagement/types"/>
    <xsd:import namespace="http://schemas.microsoft.com/office/infopath/2007/PartnerControls"/>
    <xsd:element name="Disposal_x0020_trigger_x0020_date" ma:index="9" nillable="true" ma:displayName="Disposal trigger date" ma:description="The date that triggers the start of the retention period prior to disposal of the resource e.g. End of Session" ma:format="DateOnly" ma:hidden="true" ma:internalName="Disposal_x0020_trigger_x0020_date" ma:readOnly="false">
      <xsd:simpleType>
        <xsd:restriction base="dms:DateTime"/>
      </xsd:simpleType>
    </xsd:element>
    <xsd:element name="m233fa42ddda444a97ecfbe326b55e92" ma:index="10" nillable="true" ma:taxonomy="true" ma:internalName="m233fa42ddda444a97ecfbe326b55e92" ma:taxonomyFieldName="_cx_NationalCaveats" ma:displayName="Security Caveats" ma:default="" ma:fieldId="{6233fa42-ddda-444a-97ec-fbe326b55e92}" ma:taxonomyMulti="true" ma:sspId="29520354-60ee-4851-b0d3-4d1ffc9b6630" ma:termSetId="b7259827-f150-46df-b570-0ee5307f865f" ma:anchorId="00000000-0000-0000-0000-000000000000" ma:open="false" ma:isKeyword="false">
      <xsd:complexType>
        <xsd:sequence>
          <xsd:element ref="pc:Terms" minOccurs="0" maxOccurs="1"/>
        </xsd:sequence>
      </xsd:complexType>
    </xsd:element>
    <xsd:element name="p63ddc83d83a46ac9835e8fd9c641db3" ma:index="12" nillable="true" ma:taxonomy="true" ma:internalName="p63ddc83d83a46ac9835e8fd9c641db3" ma:taxonomyFieldName="Language1" ma:displayName="Language" ma:default="1;#English|8f5ff656-5a7e-462f-b6ae-4a4400758434" ma:fieldId="{963ddc83-d83a-46ac-9835-e8fd9c641db3}" ma:sspId="29520354-60ee-4851-b0d3-4d1ffc9b6630" ma:termSetId="b2401dee-1322-420c-b43c-00432a35182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81f5ed41-15d6-44bf-b24f-f16dfcd66ac4}" ma:internalName="TaxCatchAll" ma:showField="CatchAllData" ma:web="93f2ab25-924c-4726-bb41-d813540d347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1f5ed41-15d6-44bf-b24f-f16dfcd66ac4}" ma:internalName="TaxCatchAllLabel" ma:readOnly="true" ma:showField="CatchAllDataLabel" ma:web="93f2ab25-924c-4726-bb41-d813540d347a">
      <xsd:complexType>
        <xsd:complexContent>
          <xsd:extension base="dms:MultiChoiceLookup">
            <xsd:sequence>
              <xsd:element name="Value" type="dms:Lookup" maxOccurs="unbounded" minOccurs="0" nillable="true"/>
            </xsd:sequence>
          </xsd:extension>
        </xsd:complexContent>
      </xsd:complexType>
    </xsd:element>
    <xsd:element name="f12c4e522cb8463cafd748d94105ec43" ma:index="17" nillable="true" ma:taxonomy="true" ma:internalName="f12c4e522cb8463cafd748d94105ec43" ma:taxonomyFieldName="Document_x0020_type" ma:displayName="Document type" ma:default="" ma:fieldId="{f12c4e52-2cb8-463c-afd7-48d94105ec43}" ma:sspId="29520354-60ee-4851-b0d3-4d1ffc9b6630" ma:termSetId="3db350bc-fdb0-4b26-a83f-5b890cb06b72" ma:anchorId="00000000-0000-0000-0000-000000000000" ma:open="false" ma:isKeyword="false">
      <xsd:complexType>
        <xsd:sequence>
          <xsd:element ref="pc:Terms" minOccurs="0" maxOccurs="1"/>
        </xsd:sequence>
      </xsd:complexType>
    </xsd:element>
    <xsd:element name="bc594c06ad0844898f20a52c24198475" ma:index="19" nillable="true" ma:taxonomy="true" ma:internalName="bc594c06ad0844898f20a52c24198475" ma:taxonomyFieldName="_cx_SecurityMarkings" ma:displayName="Security Markings" ma:indexed="true" ma:default="" ma:fieldId="{bc594c06-ad08-4489-8f20-a52c24198475}" ma:sspId="29520354-60ee-4851-b0d3-4d1ffc9b6630" ma:termSetId="a9da5f56-ebc6-4d64-8a44-41072e1701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 nillable="true" ma:displayName="Publisher" ma:default="The Scottish Parliament" ma:description="The person, organisation or service that published this resource" ma:internalName="_Publisher">
      <xsd:simpleType>
        <xsd:restriction base="dms:Text">
          <xsd:maxLength value="255"/>
        </xsd:restriction>
      </xsd:simpleType>
    </xsd:element>
    <xsd:element name="wic_System_Copyright" ma:index="5" nillable="true" ma:displayName="Copyright" ma:default="© Parliamentary copyright. The Scottish Parliamentary Corporate Body" ma:description="Statement and identifier indicating the legal ownership and rights regarding use and re-use of all or part of the resource" ma:internalName="wic_System_Copyrig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sposal_x0020_trigger_x0020_date xmlns="21141c76-a131-4377-97a3-508a419862f1" xsi:nil="true"/>
    <bc594c06ad0844898f20a52c24198475 xmlns="21141c76-a131-4377-97a3-508a419862f1">
      <Terms xmlns="http://schemas.microsoft.com/office/infopath/2007/PartnerControls">
        <TermInfo xmlns="http://schemas.microsoft.com/office/infopath/2007/PartnerControls">
          <TermName xmlns="http://schemas.microsoft.com/office/infopath/2007/PartnerControls">Restricted - Staff</TermName>
          <TermId xmlns="http://schemas.microsoft.com/office/infopath/2007/PartnerControls">ce43fece-c1d5-44c5-990a-d1cd0d51c91e</TermId>
        </TermInfo>
      </Terms>
    </bc594c06ad0844898f20a52c24198475>
    <_Publisher xmlns="http://schemas.microsoft.com/sharepoint/v3/fields">The Scottish Parliament</_Publisher>
    <CategoryDescription xmlns="http://schemas.microsoft.com/sharepoint.v3" xsi:nil="true"/>
    <m233fa42ddda444a97ecfbe326b55e92 xmlns="21141c76-a131-4377-97a3-508a419862f1">
      <Terms xmlns="http://schemas.microsoft.com/office/infopath/2007/PartnerControls"/>
    </m233fa42ddda444a97ecfbe326b55e92>
    <TaxCatchAll xmlns="21141c76-a131-4377-97a3-508a419862f1">
      <Value>89</Value>
      <Value>1</Value>
      <Value>127</Value>
    </TaxCatchAll>
    <f12c4e522cb8463cafd748d94105ec43 xmlns="21141c76-a131-4377-97a3-508a419862f1">
      <Terms xmlns="http://schemas.microsoft.com/office/infopath/2007/PartnerControls">
        <TermInfo xmlns="http://schemas.microsoft.com/office/infopath/2007/PartnerControls">
          <TermName xmlns="http://schemas.microsoft.com/office/infopath/2007/PartnerControls">Recruitment document</TermName>
          <TermId xmlns="http://schemas.microsoft.com/office/infopath/2007/PartnerControls">4ac0e646-05f4-441c-871b-71d098470259</TermId>
        </TermInfo>
      </Terms>
    </f12c4e522cb8463cafd748d94105ec43>
    <wic_System_Copyright xmlns="http://schemas.microsoft.com/sharepoint/v3/fields">© Parliamentary copyright. The Scottish Parliamentary Corporate Body</wic_System_Copyright>
    <p63ddc83d83a46ac9835e8fd9c641db3 xmlns="21141c76-a131-4377-97a3-508a419862f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8f5ff656-5a7e-462f-b6ae-4a4400758434</TermId>
        </TermInfo>
      </Terms>
    </p63ddc83d83a46ac9835e8fd9c641db3>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02B9-7810-46F4-9EF9-496C4606A782}">
  <ds:schemaRefs>
    <ds:schemaRef ds:uri="http://schemas.microsoft.com/office/2006/metadata/customXsn"/>
  </ds:schemaRefs>
</ds:datastoreItem>
</file>

<file path=customXml/itemProps2.xml><?xml version="1.0" encoding="utf-8"?>
<ds:datastoreItem xmlns:ds="http://schemas.openxmlformats.org/officeDocument/2006/customXml" ds:itemID="{BB4CB9BD-7977-444C-8BA1-C61933A9C9AA}">
  <ds:schemaRefs>
    <ds:schemaRef ds:uri="Microsoft.SharePoint.Taxonomy.ContentTypeSync"/>
  </ds:schemaRefs>
</ds:datastoreItem>
</file>

<file path=customXml/itemProps3.xml><?xml version="1.0" encoding="utf-8"?>
<ds:datastoreItem xmlns:ds="http://schemas.openxmlformats.org/officeDocument/2006/customXml" ds:itemID="{DAB23987-4EC5-4C20-A55B-CF954F55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1141c76-a131-4377-97a3-508a419862f1"/>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57DAA-B1E1-4D51-B8D7-BBCAD18BC005}">
  <ds:schemaRefs>
    <ds:schemaRef ds:uri="http://schemas.microsoft.com/sharepoint/v3"/>
    <ds:schemaRef ds:uri="http://schemas.microsoft.com/sharepoint/v4"/>
    <ds:schemaRef ds:uri="http://purl.org/dc/terms/"/>
    <ds:schemaRef ds:uri="http://schemas.openxmlformats.org/package/2006/metadata/core-properties"/>
    <ds:schemaRef ds:uri="21141c76-a131-4377-97a3-508a419862f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1F63A60B-5018-4CBC-9648-35AD25BF20F2}">
  <ds:schemaRefs>
    <ds:schemaRef ds:uri="http://schemas.microsoft.com/sharepoint/v3/contenttype/forms"/>
  </ds:schemaRefs>
</ds:datastoreItem>
</file>

<file path=customXml/itemProps6.xml><?xml version="1.0" encoding="utf-8"?>
<ds:datastoreItem xmlns:ds="http://schemas.openxmlformats.org/officeDocument/2006/customXml" ds:itemID="{71DD58F0-80C7-4829-8D7F-153B2050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A (Amber)</dc:creator>
  <cp:keywords/>
  <dc:description/>
  <cp:lastModifiedBy>Urquhart A (Alison)</cp:lastModifiedBy>
  <cp:revision>12</cp:revision>
  <dcterms:created xsi:type="dcterms:W3CDTF">2020-01-24T10:48:00Z</dcterms:created>
  <dcterms:modified xsi:type="dcterms:W3CDTF">2020-01-30T12:59:00Z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0x010100632D0FD7D2EC4A41966F9B23650F685002003DA0F4437D0A584BA0C37A7EE59C6261</vt:lpwstr>
  </property>
  <property fmtid="{D5CDD505-2E9C-101B-9397-08002B2CF9AE}" pid="3" name="SPS Office">
    <vt:lpwstr/>
  </property>
  <property fmtid="{D5CDD505-2E9C-101B-9397-08002B2CF9AE}" pid="4" name="_cx_NationalCaveats">
    <vt:lpwstr/>
  </property>
  <property fmtid="{D5CDD505-2E9C-101B-9397-08002B2CF9AE}" pid="5" name="_cx_SecurityMarkings">
    <vt:lpwstr>89;#Restricted - Staff|ce43fece-c1d5-44c5-990a-d1cd0d51c91e</vt:lpwstr>
  </property>
  <property fmtid="{D5CDD505-2E9C-101B-9397-08002B2CF9AE}" pid="6" name="Language1">
    <vt:lpwstr>1;#English|8f5ff656-5a7e-462f-b6ae-4a4400758434</vt:lpwstr>
  </property>
  <property fmtid="{D5CDD505-2E9C-101B-9397-08002B2CF9AE}" pid="7" name="Document type">
    <vt:lpwstr>127;#Recruitment document|4ac0e646-05f4-441c-871b-71d098470259</vt:lpwstr>
  </property>
  <property fmtid="{D5CDD505-2E9C-101B-9397-08002B2CF9AE}" pid="8" name="_dlc_policyId">
    <vt:lpwstr/>
  </property>
  <property fmtid="{D5CDD505-2E9C-101B-9397-08002B2CF9AE}" pid="9" name="ItemRetentionFormula">
    <vt:lpwstr/>
  </property>
  <property fmtid="{D5CDD505-2E9C-101B-9397-08002B2CF9AE}" pid="10" name="IsMyDocuments">
    <vt:bool>true</vt:bool>
  </property>
  <property fmtid="{D5CDD505-2E9C-101B-9397-08002B2CF9AE}" pid="11" name="h05e5555bb094953b55e23faf9bad8a6">
    <vt:lpwstr/>
  </property>
  <property fmtid="{D5CDD505-2E9C-101B-9397-08002B2CF9AE}" pid="12" name="Competition type">
    <vt:lpwstr>Internal</vt:lpwstr>
  </property>
  <property fmtid="{D5CDD505-2E9C-101B-9397-08002B2CF9AE}" pid="13" name="xd_Signature">
    <vt:bool>false</vt:bool>
  </property>
  <property fmtid="{D5CDD505-2E9C-101B-9397-08002B2CF9AE}" pid="14" name="Disposal reviewer details">
    <vt:lpwstr/>
  </property>
  <property fmtid="{D5CDD505-2E9C-101B-9397-08002B2CF9AE}" pid="15" name="Competition status">
    <vt:lpwstr>Temporary</vt:lpwstr>
  </property>
  <property fmtid="{D5CDD505-2E9C-101B-9397-08002B2CF9AE}" pid="16" name="dlc_EmailCC">
    <vt:lpwstr/>
  </property>
  <property fmtid="{D5CDD505-2E9C-101B-9397-08002B2CF9AE}" pid="17" name="xd_ProgID">
    <vt:lpwstr/>
  </property>
  <property fmtid="{D5CDD505-2E9C-101B-9397-08002B2CF9AE}" pid="18" name="Retention period">
    <vt:lpwstr/>
  </property>
  <property fmtid="{D5CDD505-2E9C-101B-9397-08002B2CF9AE}" pid="19" name="dlc_EmailSubject">
    <vt:lpwstr/>
  </property>
  <property fmtid="{D5CDD505-2E9C-101B-9397-08002B2CF9AE}" pid="20" name="l936ff6d6128408ebc8ed885efa6dcab">
    <vt:lpwstr/>
  </property>
  <property fmtid="{D5CDD505-2E9C-101B-9397-08002B2CF9AE}" pid="21" name="dlc_EmailTo">
    <vt:lpwstr/>
  </property>
  <property fmtid="{D5CDD505-2E9C-101B-9397-08002B2CF9AE}" pid="22" name="Disposal trigger2">
    <vt:lpwstr/>
  </property>
  <property fmtid="{D5CDD505-2E9C-101B-9397-08002B2CF9AE}" pid="23" name="cx_originalversion">
    <vt:lpwstr>0.2</vt:lpwstr>
  </property>
  <property fmtid="{D5CDD505-2E9C-101B-9397-08002B2CF9AE}" pid="24" name="TemplateUrl">
    <vt:lpwstr/>
  </property>
  <property fmtid="{D5CDD505-2E9C-101B-9397-08002B2CF9AE}" pid="25" name="Folder order">
    <vt:lpwstr/>
  </property>
  <property fmtid="{D5CDD505-2E9C-101B-9397-08002B2CF9AE}" pid="26" name="Disposal comment">
    <vt:lpwstr/>
  </property>
  <property fmtid="{D5CDD505-2E9C-101B-9397-08002B2CF9AE}" pid="27" name="Disposal action">
    <vt:lpwstr/>
  </property>
  <property fmtid="{D5CDD505-2E9C-101B-9397-08002B2CF9AE}" pid="28" name="Competition ref">
    <vt:lpwstr/>
  </property>
  <property fmtid="{D5CDD505-2E9C-101B-9397-08002B2CF9AE}" pid="29" name="Retention schedule ID">
    <vt:lpwstr/>
  </property>
  <property fmtid="{D5CDD505-2E9C-101B-9397-08002B2CF9AE}" pid="30" name="Disposal review details">
    <vt:lpwstr/>
  </property>
  <property fmtid="{D5CDD505-2E9C-101B-9397-08002B2CF9AE}" pid="31" name="Disposal authorised by">
    <vt:lpwstr/>
  </property>
  <property fmtid="{D5CDD505-2E9C-101B-9397-08002B2CF9AE}" pid="32" name="dlc_EmailFrom">
    <vt:lpwstr/>
  </property>
  <property fmtid="{D5CDD505-2E9C-101B-9397-08002B2CF9AE}" pid="33" name="Name and pay ref.">
    <vt:lpwstr/>
  </property>
  <property fmtid="{D5CDD505-2E9C-101B-9397-08002B2CF9AE}" pid="34" name="CX_RelocationTimestamp">
    <vt:lpwstr>2020-01-06T12:30:13Z</vt:lpwstr>
  </property>
  <property fmtid="{D5CDD505-2E9C-101B-9397-08002B2CF9AE}" pid="35" name="CX_RelocationUser">
    <vt:lpwstr>Urquhart A (Alison)</vt:lpwstr>
  </property>
  <property fmtid="{D5CDD505-2E9C-101B-9397-08002B2CF9AE}" pid="36" name="CX_RelocationOperation">
    <vt:lpwstr>Cut</vt:lpwstr>
  </property>
  <property fmtid="{D5CDD505-2E9C-101B-9397-08002B2CF9AE}" pid="37" name="CX_RelocationReason">
    <vt:lpwstr>Moved to Advert folder</vt:lpwstr>
  </property>
</Properties>
</file>