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834"/>
        <w:gridCol w:w="2835"/>
        <w:gridCol w:w="2835"/>
        <w:gridCol w:w="2835"/>
        <w:gridCol w:w="2835"/>
      </w:tblGrid>
      <w:tr w:rsidR="00892AC2" w:rsidTr="00892AC2">
        <w:trPr>
          <w:trHeight w:val="416"/>
        </w:trPr>
        <w:tc>
          <w:tcPr>
            <w:tcW w:w="2834" w:type="dxa"/>
          </w:tcPr>
          <w:p w:rsidR="00892AC2" w:rsidRPr="00892AC2" w:rsidRDefault="00892AC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What is shared</w:t>
            </w:r>
          </w:p>
          <w:p w:rsidR="00892AC2" w:rsidRDefault="00892AC2"/>
          <w:p w:rsidR="00892AC2" w:rsidRDefault="00892AC2"/>
        </w:tc>
        <w:tc>
          <w:tcPr>
            <w:tcW w:w="2835" w:type="dxa"/>
          </w:tcPr>
          <w:p w:rsidR="00892AC2" w:rsidRPr="00892AC2" w:rsidRDefault="00892A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AC2">
              <w:rPr>
                <w:rFonts w:ascii="Arial" w:hAnsi="Arial" w:cs="Arial"/>
                <w:b/>
                <w:sz w:val="18"/>
                <w:szCs w:val="18"/>
              </w:rPr>
              <w:t>How is it shared</w:t>
            </w:r>
          </w:p>
        </w:tc>
        <w:tc>
          <w:tcPr>
            <w:tcW w:w="2835" w:type="dxa"/>
          </w:tcPr>
          <w:p w:rsidR="00892AC2" w:rsidRPr="00892AC2" w:rsidRDefault="00892A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AC2">
              <w:rPr>
                <w:rFonts w:ascii="Arial" w:hAnsi="Arial" w:cs="Arial"/>
                <w:b/>
                <w:sz w:val="18"/>
                <w:szCs w:val="18"/>
              </w:rPr>
              <w:t>Who is it shared with</w:t>
            </w:r>
          </w:p>
        </w:tc>
        <w:tc>
          <w:tcPr>
            <w:tcW w:w="2835" w:type="dxa"/>
          </w:tcPr>
          <w:p w:rsidR="00892AC2" w:rsidRPr="00892AC2" w:rsidRDefault="00892A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AC2">
              <w:rPr>
                <w:rFonts w:ascii="Arial" w:hAnsi="Arial" w:cs="Arial"/>
                <w:b/>
                <w:sz w:val="18"/>
                <w:szCs w:val="18"/>
              </w:rPr>
              <w:t>Why</w:t>
            </w:r>
          </w:p>
        </w:tc>
        <w:tc>
          <w:tcPr>
            <w:tcW w:w="2835" w:type="dxa"/>
          </w:tcPr>
          <w:p w:rsidR="00892AC2" w:rsidRPr="00892AC2" w:rsidRDefault="00892A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AC2">
              <w:rPr>
                <w:rFonts w:ascii="Arial" w:hAnsi="Arial" w:cs="Arial"/>
                <w:b/>
                <w:sz w:val="18"/>
                <w:szCs w:val="18"/>
              </w:rPr>
              <w:t>When</w:t>
            </w:r>
          </w:p>
        </w:tc>
      </w:tr>
      <w:tr w:rsidR="00892AC2" w:rsidTr="00892AC2">
        <w:tc>
          <w:tcPr>
            <w:tcW w:w="2834" w:type="dxa"/>
          </w:tcPr>
          <w:p w:rsidR="00892AC2" w:rsidRPr="00892AC2" w:rsidRDefault="00CB16FA">
            <w:pPr>
              <w:rPr>
                <w:rFonts w:ascii="Arial" w:hAnsi="Arial" w:cs="Arial"/>
                <w:sz w:val="18"/>
                <w:szCs w:val="18"/>
              </w:rPr>
            </w:pPr>
            <w:r>
              <w:t>Patient demographic information only – no clinical information</w:t>
            </w:r>
          </w:p>
        </w:tc>
        <w:tc>
          <w:tcPr>
            <w:tcW w:w="2835" w:type="dxa"/>
          </w:tcPr>
          <w:p w:rsidR="00892AC2" w:rsidRDefault="00B769E8">
            <w:r>
              <w:t>Direct feed from GP System to Community Health Index (CHI)</w:t>
            </w:r>
          </w:p>
        </w:tc>
        <w:tc>
          <w:tcPr>
            <w:tcW w:w="2835" w:type="dxa"/>
          </w:tcPr>
          <w:p w:rsidR="00892AC2" w:rsidRDefault="00F051A3" w:rsidP="00F051A3">
            <w:r>
              <w:t>Common Services Agency</w:t>
            </w:r>
          </w:p>
          <w:p w:rsidR="00F051A3" w:rsidRDefault="00F051A3" w:rsidP="00F051A3">
            <w:r>
              <w:t>(NHS National Services Scotland)</w:t>
            </w:r>
          </w:p>
        </w:tc>
        <w:tc>
          <w:tcPr>
            <w:tcW w:w="2835" w:type="dxa"/>
          </w:tcPr>
          <w:p w:rsidR="00892AC2" w:rsidRDefault="00B769E8">
            <w:r>
              <w:t>To register patient on Scottish health systems enabling access to NHS services.</w:t>
            </w:r>
          </w:p>
        </w:tc>
        <w:tc>
          <w:tcPr>
            <w:tcW w:w="2835" w:type="dxa"/>
          </w:tcPr>
          <w:p w:rsidR="00892AC2" w:rsidRDefault="00B769E8">
            <w:r>
              <w:t>Every registration</w:t>
            </w:r>
          </w:p>
        </w:tc>
      </w:tr>
      <w:tr w:rsidR="00892AC2" w:rsidTr="00892AC2">
        <w:tc>
          <w:tcPr>
            <w:tcW w:w="2834" w:type="dxa"/>
          </w:tcPr>
          <w:p w:rsidR="00892AC2" w:rsidRDefault="00CB16FA">
            <w:r>
              <w:t>Patient demographic information only – no clinical information</w:t>
            </w:r>
            <w:r w:rsidR="00B769E8">
              <w:t xml:space="preserve"> or named information merely age/gender/postcode</w:t>
            </w:r>
          </w:p>
        </w:tc>
        <w:tc>
          <w:tcPr>
            <w:tcW w:w="2835" w:type="dxa"/>
          </w:tcPr>
          <w:p w:rsidR="00892AC2" w:rsidRDefault="00B769E8">
            <w:r>
              <w:t>Direct feed into Payments system</w:t>
            </w:r>
          </w:p>
        </w:tc>
        <w:tc>
          <w:tcPr>
            <w:tcW w:w="2835" w:type="dxa"/>
          </w:tcPr>
          <w:p w:rsidR="00F051A3" w:rsidRDefault="00F051A3" w:rsidP="00F051A3">
            <w:r>
              <w:t>Common Services Agency</w:t>
            </w:r>
          </w:p>
          <w:p w:rsidR="00892AC2" w:rsidRDefault="00F051A3" w:rsidP="00F051A3">
            <w:r>
              <w:t>(NHS National Services Scotland)</w:t>
            </w:r>
          </w:p>
        </w:tc>
        <w:tc>
          <w:tcPr>
            <w:tcW w:w="2835" w:type="dxa"/>
          </w:tcPr>
          <w:p w:rsidR="00892AC2" w:rsidRDefault="00B769E8">
            <w:r>
              <w:t>Accurate payment to GP practices</w:t>
            </w:r>
          </w:p>
        </w:tc>
        <w:tc>
          <w:tcPr>
            <w:tcW w:w="2835" w:type="dxa"/>
          </w:tcPr>
          <w:p w:rsidR="00892AC2" w:rsidRDefault="00B769E8" w:rsidP="00B769E8">
            <w:r>
              <w:t>Every registration to produce quarterly totals</w:t>
            </w:r>
          </w:p>
        </w:tc>
      </w:tr>
      <w:tr w:rsidR="00892AC2" w:rsidTr="00892AC2">
        <w:tc>
          <w:tcPr>
            <w:tcW w:w="2834" w:type="dxa"/>
          </w:tcPr>
          <w:p w:rsidR="00892AC2" w:rsidRDefault="00F051A3">
            <w:r>
              <w:t>Patient demographic information only – no clinical information</w:t>
            </w:r>
          </w:p>
        </w:tc>
        <w:tc>
          <w:tcPr>
            <w:tcW w:w="2835" w:type="dxa"/>
          </w:tcPr>
          <w:p w:rsidR="00892AC2" w:rsidRDefault="00B769E8">
            <w:r>
              <w:t>Direct feed from CHI</w:t>
            </w:r>
          </w:p>
        </w:tc>
        <w:tc>
          <w:tcPr>
            <w:tcW w:w="2835" w:type="dxa"/>
          </w:tcPr>
          <w:p w:rsidR="00F051A3" w:rsidRDefault="00F051A3" w:rsidP="00F051A3">
            <w:r>
              <w:t>Common Services Agency</w:t>
            </w:r>
          </w:p>
          <w:p w:rsidR="00892AC2" w:rsidRDefault="00F051A3" w:rsidP="00F051A3">
            <w:r>
              <w:t>(NHS National Services Scotland) on behalf of NHS Scotland</w:t>
            </w:r>
          </w:p>
        </w:tc>
        <w:tc>
          <w:tcPr>
            <w:tcW w:w="2835" w:type="dxa"/>
          </w:tcPr>
          <w:p w:rsidR="00892AC2" w:rsidRDefault="00F051A3">
            <w:r>
              <w:t xml:space="preserve">To populate NHS Screening programmes e.g. Child </w:t>
            </w:r>
            <w:proofErr w:type="spellStart"/>
            <w:r>
              <w:t>Health</w:t>
            </w:r>
            <w:proofErr w:type="gramStart"/>
            <w:r>
              <w:t>;Cervical</w:t>
            </w:r>
            <w:proofErr w:type="spellEnd"/>
            <w:proofErr w:type="gramEnd"/>
            <w:r>
              <w:t xml:space="preserve"> Screening; Bowel Screening</w:t>
            </w:r>
            <w:r w:rsidR="00CB16FA">
              <w:t>.</w:t>
            </w:r>
          </w:p>
          <w:p w:rsidR="00CB16FA" w:rsidRDefault="00CB16FA"/>
        </w:tc>
        <w:tc>
          <w:tcPr>
            <w:tcW w:w="2835" w:type="dxa"/>
          </w:tcPr>
          <w:p w:rsidR="00892AC2" w:rsidRDefault="00F051A3">
            <w:r>
              <w:t>Every registration.</w:t>
            </w:r>
          </w:p>
        </w:tc>
      </w:tr>
      <w:tr w:rsidR="00CB16FA" w:rsidTr="00892AC2">
        <w:tc>
          <w:tcPr>
            <w:tcW w:w="2834" w:type="dxa"/>
          </w:tcPr>
          <w:p w:rsidR="00CB16FA" w:rsidRDefault="00CB16FA">
            <w:r>
              <w:t>Patient demographic information only – no clinical information</w:t>
            </w:r>
          </w:p>
        </w:tc>
        <w:tc>
          <w:tcPr>
            <w:tcW w:w="2835" w:type="dxa"/>
          </w:tcPr>
          <w:p w:rsidR="00CB16FA" w:rsidRDefault="001964FC" w:rsidP="00CB3B51">
            <w:r>
              <w:t xml:space="preserve">Electronically via secure </w:t>
            </w:r>
            <w:r w:rsidR="00CB3B51">
              <w:t xml:space="preserve">NHS </w:t>
            </w:r>
            <w:r>
              <w:t>network</w:t>
            </w:r>
          </w:p>
        </w:tc>
        <w:tc>
          <w:tcPr>
            <w:tcW w:w="2835" w:type="dxa"/>
          </w:tcPr>
          <w:p w:rsidR="00CB16FA" w:rsidRDefault="00CB16FA" w:rsidP="00CB16FA">
            <w:r>
              <w:t>Common Services Agency</w:t>
            </w:r>
          </w:p>
          <w:p w:rsidR="00CB16FA" w:rsidRDefault="00CB16FA" w:rsidP="00CB16FA">
            <w:r>
              <w:t>(NHS National Services Scotland) on behalf of NHS Health Boards</w:t>
            </w:r>
          </w:p>
        </w:tc>
        <w:tc>
          <w:tcPr>
            <w:tcW w:w="2835" w:type="dxa"/>
          </w:tcPr>
          <w:p w:rsidR="00CB16FA" w:rsidRDefault="00CB16FA">
            <w:r>
              <w:t>Public Health e.g. infectious disease contacts identification</w:t>
            </w:r>
          </w:p>
        </w:tc>
        <w:tc>
          <w:tcPr>
            <w:tcW w:w="2835" w:type="dxa"/>
          </w:tcPr>
          <w:p w:rsidR="00CB16FA" w:rsidRDefault="00CB16FA">
            <w:r>
              <w:t>On individual case by case basis.</w:t>
            </w:r>
          </w:p>
        </w:tc>
      </w:tr>
      <w:tr w:rsidR="00892AC2" w:rsidTr="00892AC2">
        <w:tc>
          <w:tcPr>
            <w:tcW w:w="2834" w:type="dxa"/>
          </w:tcPr>
          <w:p w:rsidR="00892AC2" w:rsidRDefault="00CB16FA">
            <w:r>
              <w:t xml:space="preserve">Patient demographic information only – no </w:t>
            </w:r>
            <w:r>
              <w:lastRenderedPageBreak/>
              <w:t>clinical information</w:t>
            </w:r>
          </w:p>
        </w:tc>
        <w:tc>
          <w:tcPr>
            <w:tcW w:w="2835" w:type="dxa"/>
          </w:tcPr>
          <w:p w:rsidR="00892AC2" w:rsidRDefault="00D51898">
            <w:r>
              <w:lastRenderedPageBreak/>
              <w:t>Overnight batch run</w:t>
            </w:r>
          </w:p>
        </w:tc>
        <w:tc>
          <w:tcPr>
            <w:tcW w:w="2835" w:type="dxa"/>
          </w:tcPr>
          <w:p w:rsidR="00892AC2" w:rsidRDefault="00542BD2">
            <w:r>
              <w:t>NHS Business Services Authority</w:t>
            </w:r>
          </w:p>
        </w:tc>
        <w:tc>
          <w:tcPr>
            <w:tcW w:w="2835" w:type="dxa"/>
          </w:tcPr>
          <w:p w:rsidR="00892AC2" w:rsidRDefault="00C663CC">
            <w:r>
              <w:t xml:space="preserve">To initiate medical record </w:t>
            </w:r>
            <w:r>
              <w:lastRenderedPageBreak/>
              <w:t>movement</w:t>
            </w:r>
          </w:p>
        </w:tc>
        <w:tc>
          <w:tcPr>
            <w:tcW w:w="2835" w:type="dxa"/>
          </w:tcPr>
          <w:p w:rsidR="00892AC2" w:rsidRDefault="00C663CC">
            <w:r>
              <w:lastRenderedPageBreak/>
              <w:t xml:space="preserve">Only for patients moving to and </w:t>
            </w:r>
            <w:r>
              <w:lastRenderedPageBreak/>
              <w:t>from England/Wales  &amp; Northern Ireland</w:t>
            </w:r>
          </w:p>
        </w:tc>
      </w:tr>
      <w:tr w:rsidR="00892AC2" w:rsidTr="00892AC2">
        <w:tc>
          <w:tcPr>
            <w:tcW w:w="2834" w:type="dxa"/>
          </w:tcPr>
          <w:p w:rsidR="00892AC2" w:rsidRDefault="00CB16FA">
            <w:r>
              <w:lastRenderedPageBreak/>
              <w:t>Patient demographic information only – no clinical information</w:t>
            </w:r>
          </w:p>
        </w:tc>
        <w:tc>
          <w:tcPr>
            <w:tcW w:w="2835" w:type="dxa"/>
          </w:tcPr>
          <w:p w:rsidR="00892AC2" w:rsidRDefault="001964FC" w:rsidP="00CB3B51">
            <w:r>
              <w:t xml:space="preserve">Electronically via secure </w:t>
            </w:r>
            <w:r w:rsidR="00CB3B51">
              <w:t>NHS</w:t>
            </w:r>
            <w:r>
              <w:t>/government network</w:t>
            </w:r>
          </w:p>
        </w:tc>
        <w:tc>
          <w:tcPr>
            <w:tcW w:w="2835" w:type="dxa"/>
          </w:tcPr>
          <w:p w:rsidR="00892AC2" w:rsidRDefault="00542BD2" w:rsidP="00542BD2">
            <w:r>
              <w:t>The Home Office</w:t>
            </w:r>
          </w:p>
        </w:tc>
        <w:tc>
          <w:tcPr>
            <w:tcW w:w="2835" w:type="dxa"/>
          </w:tcPr>
          <w:p w:rsidR="00892AC2" w:rsidRDefault="00CB16FA">
            <w:r>
              <w:t>Entitlement to NHS care &amp; Prevention, Detection and investigation of Crime</w:t>
            </w:r>
          </w:p>
        </w:tc>
        <w:tc>
          <w:tcPr>
            <w:tcW w:w="2835" w:type="dxa"/>
          </w:tcPr>
          <w:p w:rsidR="00892AC2" w:rsidRDefault="00CB16FA">
            <w:r>
              <w:t>On individual case by case basis.</w:t>
            </w:r>
          </w:p>
        </w:tc>
      </w:tr>
      <w:tr w:rsidR="00CB16FA" w:rsidTr="00892AC2">
        <w:tc>
          <w:tcPr>
            <w:tcW w:w="2834" w:type="dxa"/>
          </w:tcPr>
          <w:p w:rsidR="00CB16FA" w:rsidRDefault="00CB16FA">
            <w:r>
              <w:t>Patient demographic information only – no clinical information</w:t>
            </w:r>
          </w:p>
        </w:tc>
        <w:tc>
          <w:tcPr>
            <w:tcW w:w="2835" w:type="dxa"/>
          </w:tcPr>
          <w:p w:rsidR="00CB16FA" w:rsidRDefault="001964FC" w:rsidP="00CB3B51">
            <w:r>
              <w:t xml:space="preserve">Electronically via secure </w:t>
            </w:r>
            <w:r w:rsidR="00CB3B51">
              <w:t>NHS</w:t>
            </w:r>
            <w:r>
              <w:t>/government network</w:t>
            </w:r>
          </w:p>
        </w:tc>
        <w:tc>
          <w:tcPr>
            <w:tcW w:w="2835" w:type="dxa"/>
          </w:tcPr>
          <w:p w:rsidR="00CB16FA" w:rsidRDefault="00CB16FA" w:rsidP="00542BD2">
            <w:r>
              <w:t>Identity and Passport Service</w:t>
            </w:r>
          </w:p>
        </w:tc>
        <w:tc>
          <w:tcPr>
            <w:tcW w:w="2835" w:type="dxa"/>
          </w:tcPr>
          <w:p w:rsidR="00CB16FA" w:rsidRDefault="00CB16FA" w:rsidP="0012652A">
            <w:r>
              <w:t>Entitlement to NHS care &amp; Prevention, Detection and investigation of Crime</w:t>
            </w:r>
          </w:p>
        </w:tc>
        <w:tc>
          <w:tcPr>
            <w:tcW w:w="2835" w:type="dxa"/>
          </w:tcPr>
          <w:p w:rsidR="00CB16FA" w:rsidRDefault="00CB16FA" w:rsidP="0012652A">
            <w:r>
              <w:t>On individual case by case basis.</w:t>
            </w:r>
          </w:p>
        </w:tc>
      </w:tr>
      <w:tr w:rsidR="00CB16FA" w:rsidTr="00892AC2">
        <w:tc>
          <w:tcPr>
            <w:tcW w:w="2834" w:type="dxa"/>
          </w:tcPr>
          <w:p w:rsidR="00CB16FA" w:rsidRDefault="00CB16FA">
            <w:r>
              <w:t>Patient demographic information only – no clinical information</w:t>
            </w:r>
          </w:p>
        </w:tc>
        <w:tc>
          <w:tcPr>
            <w:tcW w:w="2835" w:type="dxa"/>
          </w:tcPr>
          <w:p w:rsidR="00CB16FA" w:rsidRDefault="001964FC" w:rsidP="00CB3B51">
            <w:r>
              <w:t xml:space="preserve">Electronically via secure </w:t>
            </w:r>
            <w:r w:rsidR="00CB3B51">
              <w:t>NHS</w:t>
            </w:r>
            <w:r>
              <w:t>/government network</w:t>
            </w:r>
          </w:p>
        </w:tc>
        <w:tc>
          <w:tcPr>
            <w:tcW w:w="2835" w:type="dxa"/>
          </w:tcPr>
          <w:p w:rsidR="00CB16FA" w:rsidRDefault="00CB16FA" w:rsidP="00542BD2">
            <w:r>
              <w:t>HM Revenue &amp; Customs</w:t>
            </w:r>
          </w:p>
        </w:tc>
        <w:tc>
          <w:tcPr>
            <w:tcW w:w="2835" w:type="dxa"/>
          </w:tcPr>
          <w:p w:rsidR="00CB16FA" w:rsidRDefault="00CB16FA" w:rsidP="0012652A">
            <w:r>
              <w:t>Prevention, Detection and investigation of Crime</w:t>
            </w:r>
          </w:p>
        </w:tc>
        <w:tc>
          <w:tcPr>
            <w:tcW w:w="2835" w:type="dxa"/>
          </w:tcPr>
          <w:p w:rsidR="00CB16FA" w:rsidRDefault="00CB16FA" w:rsidP="0012652A">
            <w:r>
              <w:t>On individual case by case basis.</w:t>
            </w:r>
          </w:p>
        </w:tc>
      </w:tr>
      <w:tr w:rsidR="00925C07" w:rsidTr="00892AC2">
        <w:tc>
          <w:tcPr>
            <w:tcW w:w="2834" w:type="dxa"/>
          </w:tcPr>
          <w:p w:rsidR="00925C07" w:rsidRDefault="00925C07"/>
        </w:tc>
        <w:tc>
          <w:tcPr>
            <w:tcW w:w="2835" w:type="dxa"/>
          </w:tcPr>
          <w:p w:rsidR="00925C07" w:rsidRDefault="00925C07"/>
        </w:tc>
        <w:tc>
          <w:tcPr>
            <w:tcW w:w="2835" w:type="dxa"/>
          </w:tcPr>
          <w:p w:rsidR="00925C07" w:rsidRDefault="00925C07" w:rsidP="00542BD2"/>
        </w:tc>
        <w:tc>
          <w:tcPr>
            <w:tcW w:w="2835" w:type="dxa"/>
          </w:tcPr>
          <w:p w:rsidR="00925C07" w:rsidRDefault="00925C07" w:rsidP="0012652A"/>
        </w:tc>
        <w:tc>
          <w:tcPr>
            <w:tcW w:w="2835" w:type="dxa"/>
          </w:tcPr>
          <w:p w:rsidR="00925C07" w:rsidRDefault="00925C07" w:rsidP="0012652A"/>
        </w:tc>
      </w:tr>
      <w:tr w:rsidR="00CB16FA" w:rsidTr="00892AC2">
        <w:tc>
          <w:tcPr>
            <w:tcW w:w="2834" w:type="dxa"/>
          </w:tcPr>
          <w:p w:rsidR="00925C07" w:rsidRDefault="00925C07"/>
          <w:p w:rsidR="00925C07" w:rsidRDefault="00925C07"/>
          <w:p w:rsidR="00CB16FA" w:rsidRDefault="00CB16FA">
            <w:r>
              <w:t>Patient demographic information only – no clinical information</w:t>
            </w:r>
          </w:p>
        </w:tc>
        <w:tc>
          <w:tcPr>
            <w:tcW w:w="2835" w:type="dxa"/>
          </w:tcPr>
          <w:p w:rsidR="00925C07" w:rsidRDefault="00925C07"/>
          <w:p w:rsidR="00925C07" w:rsidRDefault="00925C07"/>
          <w:p w:rsidR="00CB16FA" w:rsidRDefault="00925C07">
            <w:r>
              <w:t>Overnight batch run</w:t>
            </w:r>
          </w:p>
        </w:tc>
        <w:tc>
          <w:tcPr>
            <w:tcW w:w="2835" w:type="dxa"/>
          </w:tcPr>
          <w:p w:rsidR="00925C07" w:rsidRDefault="00925C07" w:rsidP="00B4423B"/>
          <w:p w:rsidR="00925C07" w:rsidRDefault="00925C07" w:rsidP="00B4423B"/>
          <w:p w:rsidR="00CB16FA" w:rsidRDefault="001964FC" w:rsidP="00B4423B">
            <w:r>
              <w:t>National Re</w:t>
            </w:r>
            <w:r w:rsidR="00B4423B">
              <w:t>cords</w:t>
            </w:r>
            <w:r>
              <w:t xml:space="preserve"> of Scotland (NRS) formerly General Register Office (GRO)</w:t>
            </w:r>
          </w:p>
        </w:tc>
        <w:tc>
          <w:tcPr>
            <w:tcW w:w="2835" w:type="dxa"/>
          </w:tcPr>
          <w:p w:rsidR="00925C07" w:rsidRDefault="00925C07" w:rsidP="00B4423B"/>
          <w:p w:rsidR="00925C07" w:rsidRDefault="00925C07" w:rsidP="00B4423B"/>
          <w:p w:rsidR="00CB16FA" w:rsidRDefault="001964FC" w:rsidP="00B4423B">
            <w:r>
              <w:t xml:space="preserve">Via NHS Central Register – a branch of NRS for patient transfers </w:t>
            </w:r>
            <w:r w:rsidR="00B4423B">
              <w:t>to/from</w:t>
            </w:r>
            <w:r>
              <w:t xml:space="preserve"> Scotland &amp; for population statistics</w:t>
            </w:r>
            <w:r w:rsidR="00B4423B">
              <w:t xml:space="preserve"> to NRS</w:t>
            </w:r>
            <w:r>
              <w:t xml:space="preserve">. </w:t>
            </w:r>
          </w:p>
        </w:tc>
        <w:tc>
          <w:tcPr>
            <w:tcW w:w="2835" w:type="dxa"/>
          </w:tcPr>
          <w:p w:rsidR="00925C07" w:rsidRDefault="00925C07"/>
          <w:p w:rsidR="00925C07" w:rsidRDefault="00925C07"/>
          <w:p w:rsidR="00CB16FA" w:rsidRDefault="001964FC">
            <w:r>
              <w:t>Every registration</w:t>
            </w:r>
          </w:p>
        </w:tc>
      </w:tr>
      <w:tr w:rsidR="00CB16FA" w:rsidTr="00892AC2">
        <w:tc>
          <w:tcPr>
            <w:tcW w:w="2834" w:type="dxa"/>
          </w:tcPr>
          <w:p w:rsidR="00CB16FA" w:rsidRDefault="00CB16FA">
            <w:r>
              <w:t xml:space="preserve">Patient demographic information only – no </w:t>
            </w:r>
            <w:r>
              <w:lastRenderedPageBreak/>
              <w:t>clinical information</w:t>
            </w:r>
          </w:p>
        </w:tc>
        <w:tc>
          <w:tcPr>
            <w:tcW w:w="2835" w:type="dxa"/>
          </w:tcPr>
          <w:p w:rsidR="00CB16FA" w:rsidRDefault="004B28BE" w:rsidP="0012652A">
            <w:r>
              <w:lastRenderedPageBreak/>
              <w:t xml:space="preserve">Electronically via secure </w:t>
            </w:r>
            <w:r w:rsidR="0012652A">
              <w:lastRenderedPageBreak/>
              <w:t>NHS</w:t>
            </w:r>
            <w:r>
              <w:t>/government network</w:t>
            </w:r>
            <w:r w:rsidR="00D51898">
              <w:t xml:space="preserve"> or by letter</w:t>
            </w:r>
          </w:p>
        </w:tc>
        <w:tc>
          <w:tcPr>
            <w:tcW w:w="2835" w:type="dxa"/>
          </w:tcPr>
          <w:p w:rsidR="00CB16FA" w:rsidRDefault="00CB16FA" w:rsidP="00542BD2">
            <w:r>
              <w:lastRenderedPageBreak/>
              <w:t>Local Authorities</w:t>
            </w:r>
          </w:p>
        </w:tc>
        <w:tc>
          <w:tcPr>
            <w:tcW w:w="2835" w:type="dxa"/>
          </w:tcPr>
          <w:p w:rsidR="00CB16FA" w:rsidRDefault="00CB16FA" w:rsidP="00CB16FA">
            <w:r>
              <w:t xml:space="preserve">Under specific legislation e.g. </w:t>
            </w:r>
            <w:r>
              <w:lastRenderedPageBreak/>
              <w:t>Mental Health Act or when required under provision of health and social care.</w:t>
            </w:r>
          </w:p>
        </w:tc>
        <w:tc>
          <w:tcPr>
            <w:tcW w:w="2835" w:type="dxa"/>
          </w:tcPr>
          <w:p w:rsidR="00CB16FA" w:rsidRDefault="00CB16FA" w:rsidP="00CB16FA">
            <w:r>
              <w:lastRenderedPageBreak/>
              <w:t>On individual case by case basis.</w:t>
            </w:r>
          </w:p>
        </w:tc>
      </w:tr>
      <w:tr w:rsidR="0012652A" w:rsidTr="00892AC2">
        <w:tc>
          <w:tcPr>
            <w:tcW w:w="2834" w:type="dxa"/>
          </w:tcPr>
          <w:p w:rsidR="0012652A" w:rsidRDefault="0012652A" w:rsidP="00A27ADF">
            <w:r>
              <w:lastRenderedPageBreak/>
              <w:t xml:space="preserve">Patient </w:t>
            </w:r>
            <w:r w:rsidR="00A27ADF">
              <w:t>GP information</w:t>
            </w:r>
            <w:r>
              <w:t xml:space="preserve"> only – no clinical information</w:t>
            </w:r>
          </w:p>
        </w:tc>
        <w:tc>
          <w:tcPr>
            <w:tcW w:w="2835" w:type="dxa"/>
          </w:tcPr>
          <w:p w:rsidR="0012652A" w:rsidRDefault="0012652A">
            <w:r>
              <w:t>By email or telephone</w:t>
            </w:r>
          </w:p>
        </w:tc>
        <w:tc>
          <w:tcPr>
            <w:tcW w:w="2835" w:type="dxa"/>
          </w:tcPr>
          <w:p w:rsidR="0012652A" w:rsidRDefault="0012652A" w:rsidP="000A37AB">
            <w:r>
              <w:t>Police/Procurator Fiscal</w:t>
            </w:r>
            <w:r w:rsidR="000A37AB">
              <w:t xml:space="preserve"> (under specific conditions only)</w:t>
            </w:r>
          </w:p>
        </w:tc>
        <w:tc>
          <w:tcPr>
            <w:tcW w:w="2835" w:type="dxa"/>
          </w:tcPr>
          <w:p w:rsidR="0012652A" w:rsidRDefault="000A37AB" w:rsidP="00CB16FA">
            <w:r>
              <w:t>Prevention, Detection and investigation of Crime</w:t>
            </w:r>
          </w:p>
        </w:tc>
        <w:tc>
          <w:tcPr>
            <w:tcW w:w="2835" w:type="dxa"/>
          </w:tcPr>
          <w:p w:rsidR="0012652A" w:rsidRDefault="0012652A" w:rsidP="00CB16FA">
            <w:r>
              <w:t>On individual case by case basis.</w:t>
            </w:r>
          </w:p>
        </w:tc>
      </w:tr>
    </w:tbl>
    <w:p w:rsidR="0012652A" w:rsidRDefault="0012652A"/>
    <w:sectPr w:rsidR="0012652A" w:rsidSect="00892AC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2AC2"/>
    <w:rsid w:val="000A37AB"/>
    <w:rsid w:val="0012652A"/>
    <w:rsid w:val="001964FC"/>
    <w:rsid w:val="00434D41"/>
    <w:rsid w:val="004B28BE"/>
    <w:rsid w:val="00542BD2"/>
    <w:rsid w:val="005D4242"/>
    <w:rsid w:val="006A29A1"/>
    <w:rsid w:val="008340BF"/>
    <w:rsid w:val="00892AC2"/>
    <w:rsid w:val="00925C07"/>
    <w:rsid w:val="00A27ADF"/>
    <w:rsid w:val="00A416EA"/>
    <w:rsid w:val="00AD5234"/>
    <w:rsid w:val="00B166B6"/>
    <w:rsid w:val="00B4423B"/>
    <w:rsid w:val="00B769E8"/>
    <w:rsid w:val="00C663CC"/>
    <w:rsid w:val="00C839E1"/>
    <w:rsid w:val="00CB16FA"/>
    <w:rsid w:val="00CB3B51"/>
    <w:rsid w:val="00D51898"/>
    <w:rsid w:val="00D53A21"/>
    <w:rsid w:val="00E478A0"/>
    <w:rsid w:val="00F051A3"/>
    <w:rsid w:val="00F24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2AC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NSS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Rosalind.Dolan</dc:creator>
  <cp:lastModifiedBy>traceg01</cp:lastModifiedBy>
  <cp:revision>2</cp:revision>
  <cp:lastPrinted>2016-10-19T07:37:00Z</cp:lastPrinted>
  <dcterms:created xsi:type="dcterms:W3CDTF">2017-01-27T11:41:00Z</dcterms:created>
  <dcterms:modified xsi:type="dcterms:W3CDTF">2017-01-27T11:41:00Z</dcterms:modified>
</cp:coreProperties>
</file>